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17C6EA" w14:textId="781CEEB0" w:rsidR="002529A8" w:rsidRDefault="00284105" w:rsidP="002529A8">
      <w:pPr>
        <w:pStyle w:val="NoSpacing"/>
        <w:jc w:val="center"/>
        <w:rPr>
          <w:rFonts w:ascii="Arial" w:hAnsi="Arial" w:cs="Arial"/>
          <w:b/>
          <w:sz w:val="28"/>
          <w:szCs w:val="28"/>
        </w:rPr>
      </w:pPr>
      <w:r>
        <w:rPr>
          <w:rFonts w:ascii="Arial" w:hAnsi="Arial" w:cs="Arial"/>
          <w:b/>
          <w:sz w:val="28"/>
          <w:szCs w:val="28"/>
        </w:rPr>
        <w:t>HR Manager</w:t>
      </w:r>
    </w:p>
    <w:p w14:paraId="7136EDC0" w14:textId="77777777" w:rsidR="002529A8" w:rsidRDefault="002529A8" w:rsidP="002529A8">
      <w:pPr>
        <w:pStyle w:val="NoSpacing"/>
        <w:jc w:val="center"/>
        <w:rPr>
          <w:rFonts w:ascii="Arial" w:hAnsi="Arial" w:cs="Arial"/>
          <w:b/>
          <w:sz w:val="28"/>
          <w:szCs w:val="28"/>
        </w:rPr>
      </w:pPr>
    </w:p>
    <w:p w14:paraId="6DA72B90" w14:textId="33128D75" w:rsidR="002529A8" w:rsidRDefault="002529A8" w:rsidP="00CC11F3">
      <w:pPr>
        <w:pStyle w:val="NoSpacing"/>
        <w:jc w:val="center"/>
        <w:rPr>
          <w:rFonts w:ascii="Arial" w:hAnsi="Arial" w:cs="Arial"/>
          <w:b/>
          <w:sz w:val="28"/>
          <w:szCs w:val="28"/>
        </w:rPr>
      </w:pPr>
      <w:r>
        <w:rPr>
          <w:rFonts w:ascii="Arial" w:hAnsi="Arial" w:cs="Arial"/>
          <w:b/>
          <w:sz w:val="28"/>
          <w:szCs w:val="28"/>
        </w:rPr>
        <w:t>Job Description and Person Specification</w:t>
      </w:r>
    </w:p>
    <w:p w14:paraId="5F9C037F" w14:textId="77777777" w:rsidR="005C3053" w:rsidRDefault="005C3053" w:rsidP="00CC11F3">
      <w:pPr>
        <w:pStyle w:val="NoSpacing"/>
        <w:jc w:val="center"/>
        <w:rPr>
          <w:rFonts w:ascii="Arial" w:hAnsi="Arial" w:cs="Arial"/>
          <w:b/>
          <w:sz w:val="28"/>
          <w:szCs w:val="28"/>
        </w:rPr>
      </w:pPr>
    </w:p>
    <w:p w14:paraId="413F1C10" w14:textId="6BA5293F" w:rsidR="002529A8" w:rsidRPr="00CB6B02" w:rsidRDefault="002529A8" w:rsidP="002529A8">
      <w:pPr>
        <w:pStyle w:val="NoSpacing"/>
        <w:rPr>
          <w:b/>
        </w:rPr>
      </w:pPr>
      <w:r w:rsidRPr="00CB6B02">
        <w:rPr>
          <w:b/>
        </w:rPr>
        <w:t>Reports to:</w:t>
      </w:r>
      <w:r w:rsidR="00284105">
        <w:rPr>
          <w:b/>
        </w:rPr>
        <w:t xml:space="preserve"> </w:t>
      </w:r>
      <w:r w:rsidR="004F21AF">
        <w:rPr>
          <w:b/>
        </w:rPr>
        <w:tab/>
      </w:r>
      <w:r w:rsidR="00284105" w:rsidRPr="004F21AF">
        <w:rPr>
          <w:bCs/>
        </w:rPr>
        <w:t>Director of Finance and Operations</w:t>
      </w:r>
    </w:p>
    <w:p w14:paraId="2D246941" w14:textId="3A2C3559" w:rsidR="002529A8" w:rsidRDefault="002529A8" w:rsidP="002529A8">
      <w:pPr>
        <w:pStyle w:val="NoSpacing"/>
        <w:rPr>
          <w:rFonts w:cs="Arial"/>
          <w:b/>
        </w:rPr>
      </w:pPr>
      <w:r>
        <w:rPr>
          <w:rFonts w:cs="Arial"/>
          <w:b/>
        </w:rPr>
        <w:t>Contract:</w:t>
      </w:r>
      <w:r w:rsidR="00284105">
        <w:rPr>
          <w:rFonts w:cs="Arial"/>
          <w:b/>
        </w:rPr>
        <w:t xml:space="preserve"> </w:t>
      </w:r>
      <w:r w:rsidR="004F21AF">
        <w:rPr>
          <w:rFonts w:cs="Arial"/>
          <w:b/>
        </w:rPr>
        <w:tab/>
      </w:r>
      <w:r w:rsidR="00284105" w:rsidRPr="004F21AF">
        <w:rPr>
          <w:rFonts w:cs="Arial"/>
          <w:bCs/>
        </w:rPr>
        <w:t>Permanent</w:t>
      </w:r>
    </w:p>
    <w:p w14:paraId="68E6BB7A" w14:textId="2E2F1D75" w:rsidR="002529A8" w:rsidRPr="002879B5" w:rsidRDefault="002529A8" w:rsidP="002529A8">
      <w:pPr>
        <w:pStyle w:val="NoSpacing"/>
        <w:rPr>
          <w:rFonts w:cs="Arial"/>
          <w:b/>
        </w:rPr>
      </w:pPr>
      <w:r w:rsidRPr="00CB6B02">
        <w:rPr>
          <w:rFonts w:cs="Arial"/>
          <w:b/>
        </w:rPr>
        <w:t>Hours:</w:t>
      </w:r>
      <w:r w:rsidR="00284105">
        <w:rPr>
          <w:rFonts w:cs="Arial"/>
          <w:b/>
        </w:rPr>
        <w:t xml:space="preserve"> </w:t>
      </w:r>
      <w:r w:rsidR="004F21AF">
        <w:rPr>
          <w:rFonts w:cs="Arial"/>
          <w:b/>
        </w:rPr>
        <w:tab/>
      </w:r>
      <w:r w:rsidR="004F21AF">
        <w:rPr>
          <w:rFonts w:cs="Arial"/>
          <w:b/>
        </w:rPr>
        <w:tab/>
      </w:r>
      <w:r w:rsidR="00284105" w:rsidRPr="004F21AF">
        <w:rPr>
          <w:rFonts w:cs="Arial"/>
          <w:bCs/>
        </w:rPr>
        <w:t>22.5 hours per week</w:t>
      </w:r>
      <w:r w:rsidRPr="00CB6B02">
        <w:rPr>
          <w:rFonts w:cs="Arial"/>
          <w:b/>
        </w:rPr>
        <w:tab/>
      </w:r>
      <w:r w:rsidRPr="00CB6B02">
        <w:rPr>
          <w:rFonts w:cs="Arial"/>
          <w:b/>
        </w:rPr>
        <w:tab/>
      </w:r>
    </w:p>
    <w:p w14:paraId="76B3217E" w14:textId="6089CD38" w:rsidR="002529A8" w:rsidRPr="004F21AF" w:rsidRDefault="002529A8" w:rsidP="002529A8">
      <w:pPr>
        <w:pStyle w:val="NoSpacing"/>
        <w:rPr>
          <w:rFonts w:ascii="Arial" w:hAnsi="Arial" w:cs="Arial"/>
          <w:bCs/>
        </w:rPr>
      </w:pPr>
      <w:r w:rsidRPr="00CB6B02">
        <w:rPr>
          <w:b/>
        </w:rPr>
        <w:t>Based at:</w:t>
      </w:r>
      <w:r w:rsidR="00284105">
        <w:rPr>
          <w:b/>
        </w:rPr>
        <w:t xml:space="preserve"> </w:t>
      </w:r>
      <w:r w:rsidR="004F21AF">
        <w:rPr>
          <w:b/>
        </w:rPr>
        <w:tab/>
      </w:r>
      <w:r w:rsidR="00284105" w:rsidRPr="004F21AF">
        <w:rPr>
          <w:bCs/>
        </w:rPr>
        <w:t xml:space="preserve">Elm Tree Court, Devizes </w:t>
      </w:r>
      <w:bookmarkStart w:id="0" w:name="_Hlk162520717"/>
      <w:r w:rsidR="00284105" w:rsidRPr="004F21AF">
        <w:rPr>
          <w:bCs/>
        </w:rPr>
        <w:t xml:space="preserve">with some home working </w:t>
      </w:r>
      <w:proofErr w:type="gramStart"/>
      <w:r w:rsidR="00284105" w:rsidRPr="004F21AF">
        <w:rPr>
          <w:bCs/>
        </w:rPr>
        <w:t>available</w:t>
      </w:r>
      <w:bookmarkEnd w:id="0"/>
      <w:proofErr w:type="gramEnd"/>
    </w:p>
    <w:p w14:paraId="3EA5773B" w14:textId="77777777" w:rsidR="002529A8" w:rsidRDefault="002529A8" w:rsidP="002529A8">
      <w:pPr>
        <w:spacing w:after="0"/>
        <w:rPr>
          <w:rFonts w:ascii="Arial" w:hAnsi="Arial" w:cs="Arial"/>
          <w:b/>
        </w:rPr>
      </w:pPr>
    </w:p>
    <w:p w14:paraId="6CDBE59A" w14:textId="77777777" w:rsidR="002529A8" w:rsidRPr="00D006E8" w:rsidRDefault="002529A8" w:rsidP="002529A8">
      <w:pPr>
        <w:spacing w:after="0"/>
        <w:rPr>
          <w:rFonts w:cstheme="minorHAnsi"/>
          <w:b/>
        </w:rPr>
      </w:pPr>
      <w:r w:rsidRPr="00D006E8">
        <w:rPr>
          <w:rFonts w:cstheme="minorHAnsi"/>
          <w:b/>
        </w:rPr>
        <w:t>JOB PURPOSE</w:t>
      </w:r>
    </w:p>
    <w:p w14:paraId="7BAFEDA3" w14:textId="77B545D4" w:rsidR="002529A8" w:rsidRDefault="00FC6C1E" w:rsidP="002529A8">
      <w:pPr>
        <w:spacing w:after="0"/>
        <w:rPr>
          <w:rFonts w:cstheme="minorHAnsi"/>
        </w:rPr>
      </w:pPr>
      <w:r>
        <w:rPr>
          <w:rFonts w:cstheme="minorHAnsi"/>
        </w:rPr>
        <w:t>The purpose of the HR Manager is to</w:t>
      </w:r>
      <w:r w:rsidR="00DA6C1E">
        <w:rPr>
          <w:rFonts w:cstheme="minorHAnsi"/>
        </w:rPr>
        <w:t xml:space="preserve"> be the key contact for HR related matters and</w:t>
      </w:r>
      <w:r>
        <w:rPr>
          <w:rFonts w:cstheme="minorHAnsi"/>
        </w:rPr>
        <w:t xml:space="preserve"> </w:t>
      </w:r>
      <w:r w:rsidR="002F12A1">
        <w:rPr>
          <w:rFonts w:cstheme="minorHAnsi"/>
        </w:rPr>
        <w:t>provid</w:t>
      </w:r>
      <w:r w:rsidR="00DA6C1E">
        <w:rPr>
          <w:rFonts w:cstheme="minorHAnsi"/>
        </w:rPr>
        <w:t>e</w:t>
      </w:r>
      <w:r w:rsidR="002F12A1">
        <w:rPr>
          <w:rFonts w:cstheme="minorHAnsi"/>
        </w:rPr>
        <w:t xml:space="preserve"> </w:t>
      </w:r>
      <w:r w:rsidR="00685428">
        <w:rPr>
          <w:rFonts w:cstheme="minorHAnsi"/>
        </w:rPr>
        <w:t xml:space="preserve">expert advice </w:t>
      </w:r>
      <w:r w:rsidR="002F12A1">
        <w:rPr>
          <w:rFonts w:cstheme="minorHAnsi"/>
        </w:rPr>
        <w:t xml:space="preserve">to </w:t>
      </w:r>
      <w:r w:rsidR="00685428">
        <w:rPr>
          <w:rFonts w:cstheme="minorHAnsi"/>
        </w:rPr>
        <w:t>M</w:t>
      </w:r>
      <w:r w:rsidR="002F12A1">
        <w:rPr>
          <w:rFonts w:cstheme="minorHAnsi"/>
        </w:rPr>
        <w:t>anagers</w:t>
      </w:r>
      <w:r w:rsidR="00DA6C1E">
        <w:rPr>
          <w:rFonts w:cstheme="minorHAnsi"/>
        </w:rPr>
        <w:t xml:space="preserve">. You will </w:t>
      </w:r>
      <w:r w:rsidR="00C2765E">
        <w:rPr>
          <w:rFonts w:cstheme="minorHAnsi"/>
        </w:rPr>
        <w:t xml:space="preserve">ensure </w:t>
      </w:r>
      <w:r w:rsidR="00DA6C1E">
        <w:rPr>
          <w:rFonts w:cstheme="minorHAnsi"/>
        </w:rPr>
        <w:t>Managers</w:t>
      </w:r>
      <w:r w:rsidR="00C2765E">
        <w:rPr>
          <w:rFonts w:cstheme="minorHAnsi"/>
        </w:rPr>
        <w:t xml:space="preserve"> can develop</w:t>
      </w:r>
      <w:r w:rsidR="00DA6C1E">
        <w:rPr>
          <w:rFonts w:cstheme="minorHAnsi"/>
        </w:rPr>
        <w:t xml:space="preserve"> </w:t>
      </w:r>
      <w:r w:rsidR="00F85E68">
        <w:rPr>
          <w:rFonts w:cstheme="minorHAnsi"/>
        </w:rPr>
        <w:t xml:space="preserve">to </w:t>
      </w:r>
      <w:r w:rsidR="00DA6C1E">
        <w:rPr>
          <w:rFonts w:cstheme="minorHAnsi"/>
        </w:rPr>
        <w:t>their full potential</w:t>
      </w:r>
      <w:r w:rsidR="00C2765E">
        <w:rPr>
          <w:rFonts w:cstheme="minorHAnsi"/>
        </w:rPr>
        <w:t xml:space="preserve"> by</w:t>
      </w:r>
      <w:r w:rsidR="00AC3C6D">
        <w:rPr>
          <w:rFonts w:cstheme="minorHAnsi"/>
        </w:rPr>
        <w:t xml:space="preserve"> </w:t>
      </w:r>
      <w:r w:rsidR="00C2765E">
        <w:rPr>
          <w:rFonts w:cstheme="minorHAnsi"/>
        </w:rPr>
        <w:t>sharing knowledge</w:t>
      </w:r>
      <w:r w:rsidR="00161DD2">
        <w:rPr>
          <w:rFonts w:cstheme="minorHAnsi"/>
        </w:rPr>
        <w:t xml:space="preserve"> and</w:t>
      </w:r>
      <w:r w:rsidR="00C2765E">
        <w:rPr>
          <w:rFonts w:cstheme="minorHAnsi"/>
        </w:rPr>
        <w:t xml:space="preserve"> providing advice</w:t>
      </w:r>
      <w:r w:rsidR="00AC3C6D">
        <w:rPr>
          <w:rFonts w:cstheme="minorHAnsi"/>
        </w:rPr>
        <w:t xml:space="preserve"> to upskill </w:t>
      </w:r>
      <w:r w:rsidR="00F85E68">
        <w:rPr>
          <w:rFonts w:cstheme="minorHAnsi"/>
        </w:rPr>
        <w:t>them</w:t>
      </w:r>
      <w:r w:rsidR="00AC3C6D">
        <w:rPr>
          <w:rFonts w:cstheme="minorHAnsi"/>
        </w:rPr>
        <w:t>.</w:t>
      </w:r>
      <w:r w:rsidR="00C2765E">
        <w:rPr>
          <w:rFonts w:cstheme="minorHAnsi"/>
        </w:rPr>
        <w:t xml:space="preserve"> </w:t>
      </w:r>
    </w:p>
    <w:p w14:paraId="41146CC4" w14:textId="77777777" w:rsidR="002F12A1" w:rsidRDefault="002F12A1" w:rsidP="002529A8">
      <w:pPr>
        <w:spacing w:after="0"/>
        <w:rPr>
          <w:rFonts w:cstheme="minorHAnsi"/>
        </w:rPr>
      </w:pPr>
    </w:p>
    <w:p w14:paraId="64109648" w14:textId="68EBC594" w:rsidR="00AC3C6D" w:rsidRPr="00AC3C6D" w:rsidRDefault="002F12A1" w:rsidP="00AC3C6D">
      <w:pPr>
        <w:spacing w:after="0"/>
        <w:rPr>
          <w:rFonts w:cstheme="minorHAnsi"/>
        </w:rPr>
      </w:pPr>
      <w:r>
        <w:rPr>
          <w:rFonts w:cstheme="minorHAnsi"/>
        </w:rPr>
        <w:t xml:space="preserve">The HR Manager will </w:t>
      </w:r>
      <w:r w:rsidR="00DA6C1E">
        <w:rPr>
          <w:rFonts w:cstheme="minorHAnsi"/>
        </w:rPr>
        <w:t xml:space="preserve">also </w:t>
      </w:r>
      <w:r>
        <w:rPr>
          <w:rFonts w:cstheme="minorHAnsi"/>
        </w:rPr>
        <w:t>work closely with the Director of Finance and Operations to contribute to the development and implementation of the HR Strategies</w:t>
      </w:r>
      <w:r w:rsidR="00AC3C6D">
        <w:rPr>
          <w:rFonts w:cstheme="minorHAnsi"/>
        </w:rPr>
        <w:t xml:space="preserve">. You will support with </w:t>
      </w:r>
      <w:r w:rsidR="00AC3C6D" w:rsidRPr="00AC3C6D">
        <w:rPr>
          <w:rFonts w:cstheme="minorHAnsi"/>
        </w:rPr>
        <w:t>benchmark</w:t>
      </w:r>
      <w:r w:rsidR="00AC3C6D">
        <w:rPr>
          <w:rFonts w:cstheme="minorHAnsi"/>
        </w:rPr>
        <w:t>ing against</w:t>
      </w:r>
      <w:r w:rsidR="00AC3C6D" w:rsidRPr="00AC3C6D">
        <w:rPr>
          <w:rFonts w:cstheme="minorHAnsi"/>
        </w:rPr>
        <w:t xml:space="preserve"> comparator organisations</w:t>
      </w:r>
      <w:r w:rsidR="00AC3C6D">
        <w:rPr>
          <w:rFonts w:cstheme="minorHAnsi"/>
        </w:rPr>
        <w:t xml:space="preserve"> and</w:t>
      </w:r>
      <w:r w:rsidR="00AC3C6D" w:rsidRPr="00AC3C6D">
        <w:rPr>
          <w:rFonts w:cstheme="minorHAnsi"/>
        </w:rPr>
        <w:t xml:space="preserve"> draw on T</w:t>
      </w:r>
      <w:r w:rsidR="00AC3C6D">
        <w:rPr>
          <w:rFonts w:cstheme="minorHAnsi"/>
        </w:rPr>
        <w:t xml:space="preserve">he </w:t>
      </w:r>
      <w:r w:rsidR="00AC3C6D" w:rsidRPr="00AC3C6D">
        <w:rPr>
          <w:rFonts w:cstheme="minorHAnsi"/>
        </w:rPr>
        <w:t>W</w:t>
      </w:r>
      <w:r w:rsidR="00AC3C6D">
        <w:rPr>
          <w:rFonts w:cstheme="minorHAnsi"/>
        </w:rPr>
        <w:t xml:space="preserve">ildlife </w:t>
      </w:r>
      <w:r w:rsidR="00AC3C6D" w:rsidRPr="00AC3C6D">
        <w:rPr>
          <w:rFonts w:cstheme="minorHAnsi"/>
        </w:rPr>
        <w:t>T</w:t>
      </w:r>
      <w:r w:rsidR="00AC3C6D">
        <w:rPr>
          <w:rFonts w:cstheme="minorHAnsi"/>
        </w:rPr>
        <w:t>rust</w:t>
      </w:r>
      <w:r w:rsidR="00AC3C6D" w:rsidRPr="00AC3C6D">
        <w:rPr>
          <w:rFonts w:cstheme="minorHAnsi"/>
        </w:rPr>
        <w:t xml:space="preserve"> insight</w:t>
      </w:r>
      <w:r w:rsidR="00AC3C6D">
        <w:rPr>
          <w:rFonts w:cstheme="minorHAnsi"/>
        </w:rPr>
        <w:t>s</w:t>
      </w:r>
      <w:r w:rsidR="00AC3C6D" w:rsidRPr="00AC3C6D">
        <w:rPr>
          <w:rFonts w:cstheme="minorHAnsi"/>
        </w:rPr>
        <w:t xml:space="preserve"> into HR policies </w:t>
      </w:r>
      <w:r w:rsidR="00AC3C6D">
        <w:rPr>
          <w:rFonts w:cstheme="minorHAnsi"/>
        </w:rPr>
        <w:t xml:space="preserve">and </w:t>
      </w:r>
      <w:r w:rsidR="006617F9">
        <w:rPr>
          <w:rFonts w:cstheme="minorHAnsi"/>
        </w:rPr>
        <w:t xml:space="preserve">implementing </w:t>
      </w:r>
      <w:r w:rsidR="00AC3C6D">
        <w:rPr>
          <w:rFonts w:cstheme="minorHAnsi"/>
        </w:rPr>
        <w:t>best practice.</w:t>
      </w:r>
    </w:p>
    <w:p w14:paraId="273C86CB" w14:textId="77777777" w:rsidR="002529A8" w:rsidRPr="00D006E8" w:rsidRDefault="002529A8" w:rsidP="002529A8">
      <w:pPr>
        <w:spacing w:after="0"/>
        <w:rPr>
          <w:rFonts w:cstheme="minorHAnsi"/>
          <w:b/>
        </w:rPr>
      </w:pPr>
    </w:p>
    <w:p w14:paraId="580BE7E5" w14:textId="77777777" w:rsidR="002529A8" w:rsidRPr="00D006E8" w:rsidRDefault="002529A8" w:rsidP="002529A8">
      <w:pPr>
        <w:spacing w:after="0"/>
        <w:rPr>
          <w:rFonts w:cstheme="minorHAnsi"/>
          <w:b/>
        </w:rPr>
      </w:pPr>
      <w:r w:rsidRPr="00D006E8">
        <w:rPr>
          <w:rFonts w:cstheme="minorHAnsi"/>
          <w:b/>
        </w:rPr>
        <w:t>DIMENSIONS</w:t>
      </w:r>
    </w:p>
    <w:p w14:paraId="5BCC2756" w14:textId="2F6EAA30" w:rsidR="002529A8" w:rsidRPr="00D006E8" w:rsidRDefault="00FC6C1E" w:rsidP="002529A8">
      <w:pPr>
        <w:spacing w:after="0"/>
        <w:rPr>
          <w:rFonts w:cstheme="minorHAnsi"/>
        </w:rPr>
      </w:pPr>
      <w:r>
        <w:rPr>
          <w:rFonts w:cstheme="minorHAnsi"/>
        </w:rPr>
        <w:t>The HR Manager will</w:t>
      </w:r>
      <w:r w:rsidR="002529A8" w:rsidRPr="00D006E8">
        <w:rPr>
          <w:rFonts w:cstheme="minorHAnsi"/>
        </w:rPr>
        <w:t xml:space="preserve"> </w:t>
      </w:r>
      <w:r w:rsidR="00685428">
        <w:rPr>
          <w:rFonts w:cstheme="minorHAnsi"/>
        </w:rPr>
        <w:t>L</w:t>
      </w:r>
      <w:r w:rsidR="002529A8" w:rsidRPr="00D006E8">
        <w:rPr>
          <w:rFonts w:cstheme="minorHAnsi"/>
        </w:rPr>
        <w:t xml:space="preserve">ine </w:t>
      </w:r>
      <w:r w:rsidR="00685428">
        <w:rPr>
          <w:rFonts w:cstheme="minorHAnsi"/>
        </w:rPr>
        <w:t>M</w:t>
      </w:r>
      <w:r w:rsidR="002529A8" w:rsidRPr="00D006E8">
        <w:rPr>
          <w:rFonts w:cstheme="minorHAnsi"/>
        </w:rPr>
        <w:t>anage</w:t>
      </w:r>
      <w:r>
        <w:rPr>
          <w:rFonts w:cstheme="minorHAnsi"/>
        </w:rPr>
        <w:t xml:space="preserve"> the Recruitment and Retention Officer.</w:t>
      </w:r>
    </w:p>
    <w:p w14:paraId="14D44899" w14:textId="77777777" w:rsidR="002529A8" w:rsidRPr="00D006E8" w:rsidRDefault="002529A8" w:rsidP="002529A8">
      <w:pPr>
        <w:pStyle w:val="NoSpacing"/>
        <w:rPr>
          <w:rFonts w:cstheme="minorHAnsi"/>
          <w:b/>
        </w:rPr>
      </w:pPr>
    </w:p>
    <w:p w14:paraId="2EF1D978" w14:textId="77777777" w:rsidR="002529A8" w:rsidRPr="00D006E8" w:rsidRDefault="002529A8" w:rsidP="002529A8">
      <w:pPr>
        <w:pStyle w:val="NoSpacing"/>
        <w:rPr>
          <w:rFonts w:cstheme="minorHAnsi"/>
          <w:b/>
        </w:rPr>
      </w:pPr>
      <w:r w:rsidRPr="00D006E8">
        <w:rPr>
          <w:rFonts w:cstheme="minorHAnsi"/>
          <w:b/>
        </w:rPr>
        <w:t xml:space="preserve">MAIN DUTIES AND RESPONSIBILITIES </w:t>
      </w:r>
    </w:p>
    <w:p w14:paraId="5005D21C" w14:textId="76C26F14" w:rsidR="00F91141" w:rsidRDefault="00F91141" w:rsidP="002529A8">
      <w:pPr>
        <w:pStyle w:val="NoSpacing"/>
        <w:rPr>
          <w:rFonts w:cstheme="minorHAnsi"/>
        </w:rPr>
      </w:pPr>
      <w:r>
        <w:rPr>
          <w:rFonts w:cstheme="minorHAnsi"/>
        </w:rPr>
        <w:t xml:space="preserve">The </w:t>
      </w:r>
      <w:r w:rsidR="002529A8" w:rsidRPr="00D006E8">
        <w:rPr>
          <w:rFonts w:cstheme="minorHAnsi"/>
        </w:rPr>
        <w:t>main duties and responsibilities of the role</w:t>
      </w:r>
      <w:r>
        <w:rPr>
          <w:rFonts w:cstheme="minorHAnsi"/>
        </w:rPr>
        <w:t xml:space="preserve"> are as follows:</w:t>
      </w:r>
    </w:p>
    <w:p w14:paraId="6B113B2A" w14:textId="77777777" w:rsidR="00F91141" w:rsidRDefault="00F91141" w:rsidP="002529A8">
      <w:pPr>
        <w:pStyle w:val="NoSpacing"/>
        <w:rPr>
          <w:rFonts w:cstheme="minorHAnsi"/>
        </w:rPr>
      </w:pPr>
    </w:p>
    <w:p w14:paraId="194855FF" w14:textId="7F3E5FFD" w:rsidR="00F91141" w:rsidRPr="001B3D1C" w:rsidRDefault="00F91141" w:rsidP="002529A8">
      <w:pPr>
        <w:pStyle w:val="NoSpacing"/>
        <w:rPr>
          <w:rFonts w:cstheme="minorHAnsi"/>
          <w:u w:val="single"/>
        </w:rPr>
      </w:pPr>
      <w:r w:rsidRPr="001B3D1C">
        <w:rPr>
          <w:rFonts w:cstheme="minorHAnsi"/>
          <w:u w:val="single"/>
        </w:rPr>
        <w:t>Recruitment</w:t>
      </w:r>
      <w:r w:rsidR="006D3A08">
        <w:rPr>
          <w:rFonts w:cstheme="minorHAnsi"/>
          <w:u w:val="single"/>
        </w:rPr>
        <w:t xml:space="preserve">, </w:t>
      </w:r>
      <w:r w:rsidRPr="001B3D1C">
        <w:rPr>
          <w:rFonts w:cstheme="minorHAnsi"/>
          <w:u w:val="single"/>
        </w:rPr>
        <w:t>Retention</w:t>
      </w:r>
      <w:r w:rsidR="006D3A08">
        <w:rPr>
          <w:rFonts w:cstheme="minorHAnsi"/>
          <w:u w:val="single"/>
        </w:rPr>
        <w:t xml:space="preserve"> and Personal Development</w:t>
      </w:r>
    </w:p>
    <w:p w14:paraId="0B6389C0" w14:textId="4AD483BB" w:rsidR="00F91141" w:rsidRDefault="00F91141" w:rsidP="001B3D1C">
      <w:pPr>
        <w:pStyle w:val="NoSpacing"/>
        <w:numPr>
          <w:ilvl w:val="0"/>
          <w:numId w:val="13"/>
        </w:numPr>
        <w:rPr>
          <w:rFonts w:cstheme="minorHAnsi"/>
        </w:rPr>
      </w:pPr>
      <w:r>
        <w:rPr>
          <w:rFonts w:cstheme="minorHAnsi"/>
        </w:rPr>
        <w:t>To</w:t>
      </w:r>
      <w:r w:rsidR="001B3D1C">
        <w:rPr>
          <w:rFonts w:cstheme="minorHAnsi"/>
        </w:rPr>
        <w:t xml:space="preserve"> oversee the Recruitment and Retention function includ</w:t>
      </w:r>
      <w:r w:rsidR="00DA6C1E">
        <w:rPr>
          <w:rFonts w:cstheme="minorHAnsi"/>
        </w:rPr>
        <w:t>ing</w:t>
      </w:r>
      <w:r w:rsidR="001B3D1C">
        <w:rPr>
          <w:rFonts w:cstheme="minorHAnsi"/>
        </w:rPr>
        <w:t xml:space="preserve"> the line</w:t>
      </w:r>
      <w:r>
        <w:rPr>
          <w:rFonts w:cstheme="minorHAnsi"/>
        </w:rPr>
        <w:t xml:space="preserve"> manage</w:t>
      </w:r>
      <w:r w:rsidR="001B3D1C">
        <w:rPr>
          <w:rFonts w:cstheme="minorHAnsi"/>
        </w:rPr>
        <w:t>ment of</w:t>
      </w:r>
      <w:r>
        <w:rPr>
          <w:rFonts w:cstheme="minorHAnsi"/>
        </w:rPr>
        <w:t xml:space="preserve"> the Recruitment and </w:t>
      </w:r>
      <w:r w:rsidR="001B3D1C">
        <w:rPr>
          <w:rFonts w:cstheme="minorHAnsi"/>
        </w:rPr>
        <w:t>Retention Officer</w:t>
      </w:r>
      <w:r w:rsidR="006D3A08">
        <w:rPr>
          <w:rFonts w:cstheme="minorHAnsi"/>
        </w:rPr>
        <w:t>.</w:t>
      </w:r>
    </w:p>
    <w:p w14:paraId="1EAFBEF3" w14:textId="00C20C8C" w:rsidR="00161DD2" w:rsidRDefault="00161DD2" w:rsidP="001B3D1C">
      <w:pPr>
        <w:pStyle w:val="NoSpacing"/>
        <w:numPr>
          <w:ilvl w:val="0"/>
          <w:numId w:val="13"/>
        </w:numPr>
        <w:rPr>
          <w:rFonts w:cstheme="minorHAnsi"/>
        </w:rPr>
      </w:pPr>
      <w:r>
        <w:rPr>
          <w:rFonts w:cstheme="minorHAnsi"/>
        </w:rPr>
        <w:t xml:space="preserve">Work with the Recruitment and Retention Officer to continuously improve the recruitment process </w:t>
      </w:r>
      <w:r w:rsidR="00976586">
        <w:rPr>
          <w:rFonts w:cstheme="minorHAnsi"/>
        </w:rPr>
        <w:t>including promotion of opportunities according to our EDI poli</w:t>
      </w:r>
      <w:r w:rsidR="00F85E68">
        <w:rPr>
          <w:rFonts w:cstheme="minorHAnsi"/>
        </w:rPr>
        <w:t>cy</w:t>
      </w:r>
      <w:r w:rsidR="00976586">
        <w:rPr>
          <w:rFonts w:cstheme="minorHAnsi"/>
        </w:rPr>
        <w:t xml:space="preserve">. </w:t>
      </w:r>
    </w:p>
    <w:p w14:paraId="54C5316A" w14:textId="091DEAFD" w:rsidR="006D3A08" w:rsidRDefault="00AC3C6D" w:rsidP="001B3D1C">
      <w:pPr>
        <w:pStyle w:val="NoSpacing"/>
        <w:numPr>
          <w:ilvl w:val="0"/>
          <w:numId w:val="13"/>
        </w:numPr>
        <w:rPr>
          <w:rFonts w:cstheme="minorHAnsi"/>
        </w:rPr>
      </w:pPr>
      <w:r>
        <w:rPr>
          <w:rFonts w:cstheme="minorHAnsi"/>
        </w:rPr>
        <w:t>In conjunction with the Director of Finance and Operations support the ongoing r</w:t>
      </w:r>
      <w:r w:rsidR="006D3A08">
        <w:rPr>
          <w:rFonts w:cstheme="minorHAnsi"/>
        </w:rPr>
        <w:t>eview</w:t>
      </w:r>
      <w:r>
        <w:rPr>
          <w:rFonts w:cstheme="minorHAnsi"/>
        </w:rPr>
        <w:t xml:space="preserve"> of</w:t>
      </w:r>
      <w:r w:rsidR="006D3A08">
        <w:rPr>
          <w:rFonts w:cstheme="minorHAnsi"/>
        </w:rPr>
        <w:t xml:space="preserve"> the Trust’s offer</w:t>
      </w:r>
      <w:r w:rsidR="001C3518">
        <w:rPr>
          <w:rFonts w:cstheme="minorHAnsi"/>
        </w:rPr>
        <w:t>ing</w:t>
      </w:r>
      <w:r w:rsidR="006D3A08">
        <w:rPr>
          <w:rFonts w:cstheme="minorHAnsi"/>
        </w:rPr>
        <w:t xml:space="preserve"> on personal development and training to include opportunities for secondments and mentoring.</w:t>
      </w:r>
    </w:p>
    <w:p w14:paraId="07086C15" w14:textId="15F857E9" w:rsidR="00AC3C6D" w:rsidRDefault="00AC3C6D" w:rsidP="00AC3C6D">
      <w:pPr>
        <w:pStyle w:val="NoSpacing"/>
        <w:numPr>
          <w:ilvl w:val="0"/>
          <w:numId w:val="13"/>
        </w:numPr>
        <w:rPr>
          <w:rFonts w:cstheme="minorHAnsi"/>
        </w:rPr>
      </w:pPr>
      <w:r>
        <w:rPr>
          <w:rFonts w:cstheme="minorHAnsi"/>
        </w:rPr>
        <w:t>Work with Managers to implement structured probationary periods with meaningful objectives being set</w:t>
      </w:r>
      <w:r w:rsidR="00F85E68">
        <w:rPr>
          <w:rFonts w:cstheme="minorHAnsi"/>
        </w:rPr>
        <w:t xml:space="preserve"> for new starters</w:t>
      </w:r>
      <w:r>
        <w:rPr>
          <w:rFonts w:cstheme="minorHAnsi"/>
        </w:rPr>
        <w:t>.</w:t>
      </w:r>
    </w:p>
    <w:p w14:paraId="316678B1" w14:textId="6BBF3A82" w:rsidR="00AC3C6D" w:rsidRDefault="00AC3C6D" w:rsidP="00AC3C6D">
      <w:pPr>
        <w:pStyle w:val="NoSpacing"/>
        <w:numPr>
          <w:ilvl w:val="0"/>
          <w:numId w:val="13"/>
        </w:numPr>
        <w:rPr>
          <w:rFonts w:cstheme="minorHAnsi"/>
        </w:rPr>
      </w:pPr>
      <w:r>
        <w:rPr>
          <w:rFonts w:cstheme="minorHAnsi"/>
        </w:rPr>
        <w:t>Liaise with the Management Teams to identify training gaps and training opportunities for staff development and retention in line with roles</w:t>
      </w:r>
      <w:r w:rsidR="00F85E68">
        <w:rPr>
          <w:rFonts w:cstheme="minorHAnsi"/>
        </w:rPr>
        <w:t xml:space="preserve"> and</w:t>
      </w:r>
      <w:r>
        <w:rPr>
          <w:rFonts w:cstheme="minorHAnsi"/>
        </w:rPr>
        <w:t xml:space="preserve"> budget</w:t>
      </w:r>
      <w:r w:rsidR="00F85E68">
        <w:rPr>
          <w:rFonts w:cstheme="minorHAnsi"/>
        </w:rPr>
        <w:t>s</w:t>
      </w:r>
      <w:r>
        <w:rPr>
          <w:rFonts w:cstheme="minorHAnsi"/>
        </w:rPr>
        <w:t>.</w:t>
      </w:r>
    </w:p>
    <w:p w14:paraId="0CEF789C" w14:textId="77777777" w:rsidR="00F85E68" w:rsidRDefault="00F85E68" w:rsidP="00F85E68">
      <w:pPr>
        <w:pStyle w:val="NoSpacing"/>
        <w:rPr>
          <w:rFonts w:cstheme="minorHAnsi"/>
        </w:rPr>
      </w:pPr>
    </w:p>
    <w:p w14:paraId="50B9DD55" w14:textId="77777777" w:rsidR="00F85E68" w:rsidRPr="00AC3C6D" w:rsidRDefault="00F85E68" w:rsidP="00F85E68">
      <w:pPr>
        <w:pStyle w:val="NoSpacing"/>
        <w:rPr>
          <w:rFonts w:cstheme="minorHAnsi"/>
        </w:rPr>
      </w:pPr>
    </w:p>
    <w:p w14:paraId="615A02F8" w14:textId="77777777" w:rsidR="00E85D53" w:rsidRDefault="00E85D53" w:rsidP="00E85D53">
      <w:pPr>
        <w:pStyle w:val="NoSpacing"/>
        <w:rPr>
          <w:rFonts w:cstheme="minorHAnsi"/>
        </w:rPr>
      </w:pPr>
    </w:p>
    <w:p w14:paraId="4ED8931C" w14:textId="5258F516" w:rsidR="00E85D53" w:rsidRPr="00E85D53" w:rsidRDefault="00F85E68" w:rsidP="00E85D53">
      <w:pPr>
        <w:pStyle w:val="NoSpacing"/>
        <w:rPr>
          <w:rFonts w:cstheme="minorHAnsi"/>
          <w:u w:val="single"/>
        </w:rPr>
      </w:pPr>
      <w:r>
        <w:rPr>
          <w:rFonts w:cstheme="minorHAnsi"/>
          <w:u w:val="single"/>
        </w:rPr>
        <w:lastRenderedPageBreak/>
        <w:t xml:space="preserve">Our </w:t>
      </w:r>
      <w:r w:rsidR="00E85D53" w:rsidRPr="00E85D53">
        <w:rPr>
          <w:rFonts w:cstheme="minorHAnsi"/>
          <w:u w:val="single"/>
        </w:rPr>
        <w:t xml:space="preserve">People </w:t>
      </w:r>
    </w:p>
    <w:p w14:paraId="14D5A17E" w14:textId="77777777" w:rsidR="00161DD2" w:rsidRDefault="00161DD2" w:rsidP="00161DD2">
      <w:pPr>
        <w:pStyle w:val="NoSpacing"/>
        <w:numPr>
          <w:ilvl w:val="0"/>
          <w:numId w:val="14"/>
        </w:numPr>
        <w:rPr>
          <w:rFonts w:cstheme="minorHAnsi"/>
        </w:rPr>
      </w:pPr>
      <w:r>
        <w:rPr>
          <w:rFonts w:cstheme="minorHAnsi"/>
        </w:rPr>
        <w:t>Work with the Director of Finance and Operations and Personnel Committee to review the staff remuneration and benefits package.</w:t>
      </w:r>
    </w:p>
    <w:p w14:paraId="3FF3D022" w14:textId="6E70D78E" w:rsidR="00161DD2" w:rsidRPr="00976586" w:rsidRDefault="00F85E68" w:rsidP="00976586">
      <w:pPr>
        <w:pStyle w:val="NoSpacing"/>
        <w:numPr>
          <w:ilvl w:val="0"/>
          <w:numId w:val="14"/>
        </w:numPr>
        <w:rPr>
          <w:rFonts w:cstheme="minorHAnsi"/>
        </w:rPr>
      </w:pPr>
      <w:r>
        <w:rPr>
          <w:rFonts w:cstheme="minorHAnsi"/>
        </w:rPr>
        <w:t xml:space="preserve">Coach </w:t>
      </w:r>
      <w:r w:rsidR="00161DD2">
        <w:rPr>
          <w:rFonts w:cstheme="minorHAnsi"/>
        </w:rPr>
        <w:t xml:space="preserve">Managers in </w:t>
      </w:r>
      <w:r w:rsidR="00161DD2" w:rsidRPr="00E85D53">
        <w:rPr>
          <w:rFonts w:cstheme="minorHAnsi"/>
        </w:rPr>
        <w:t>resolv</w:t>
      </w:r>
      <w:r w:rsidR="00161DD2">
        <w:rPr>
          <w:rFonts w:cstheme="minorHAnsi"/>
        </w:rPr>
        <w:t>ing</w:t>
      </w:r>
      <w:r w:rsidR="00161DD2" w:rsidRPr="00E85D53">
        <w:rPr>
          <w:rFonts w:cstheme="minorHAnsi"/>
        </w:rPr>
        <w:t xml:space="preserve"> conflicts, address</w:t>
      </w:r>
      <w:r w:rsidR="00161DD2">
        <w:rPr>
          <w:rFonts w:cstheme="minorHAnsi"/>
        </w:rPr>
        <w:t>ing</w:t>
      </w:r>
      <w:r w:rsidR="00161DD2" w:rsidRPr="00E85D53">
        <w:rPr>
          <w:rFonts w:cstheme="minorHAnsi"/>
        </w:rPr>
        <w:t xml:space="preserve"> performance concerns </w:t>
      </w:r>
      <w:r w:rsidR="00161DD2">
        <w:rPr>
          <w:rFonts w:cstheme="minorHAnsi"/>
        </w:rPr>
        <w:t xml:space="preserve">and ensure staff receive </w:t>
      </w:r>
      <w:r>
        <w:rPr>
          <w:rFonts w:cstheme="minorHAnsi"/>
        </w:rPr>
        <w:t xml:space="preserve">fair </w:t>
      </w:r>
      <w:r w:rsidR="00161DD2" w:rsidRPr="00E85D53">
        <w:rPr>
          <w:rFonts w:cstheme="minorHAnsi"/>
        </w:rPr>
        <w:t>treat</w:t>
      </w:r>
      <w:r w:rsidR="00161DD2">
        <w:rPr>
          <w:rFonts w:cstheme="minorHAnsi"/>
        </w:rPr>
        <w:t>men</w:t>
      </w:r>
      <w:r w:rsidR="00161DD2" w:rsidRPr="00E85D53">
        <w:rPr>
          <w:rFonts w:cstheme="minorHAnsi"/>
        </w:rPr>
        <w:t>t</w:t>
      </w:r>
      <w:r w:rsidR="00161DD2">
        <w:rPr>
          <w:rFonts w:cstheme="minorHAnsi"/>
        </w:rPr>
        <w:t>. This may include assisting with the production of WRAP plans, return to work interviews and role risk assessments.</w:t>
      </w:r>
    </w:p>
    <w:p w14:paraId="55305FFC" w14:textId="512C4F0B" w:rsidR="00E85D53" w:rsidRDefault="00161DD2" w:rsidP="00E85D53">
      <w:pPr>
        <w:pStyle w:val="NoSpacing"/>
        <w:numPr>
          <w:ilvl w:val="0"/>
          <w:numId w:val="14"/>
        </w:numPr>
        <w:rPr>
          <w:rFonts w:cstheme="minorHAnsi"/>
        </w:rPr>
      </w:pPr>
      <w:r>
        <w:rPr>
          <w:rFonts w:cstheme="minorHAnsi"/>
        </w:rPr>
        <w:t xml:space="preserve">Educate </w:t>
      </w:r>
      <w:r w:rsidR="00E85D53" w:rsidRPr="00E85D53">
        <w:rPr>
          <w:rFonts w:cstheme="minorHAnsi"/>
        </w:rPr>
        <w:t xml:space="preserve">Managers </w:t>
      </w:r>
      <w:r w:rsidR="00C2765E">
        <w:rPr>
          <w:rFonts w:cstheme="minorHAnsi"/>
        </w:rPr>
        <w:t xml:space="preserve">to give them the skills and confidence they need to </w:t>
      </w:r>
      <w:r>
        <w:rPr>
          <w:rFonts w:cstheme="minorHAnsi"/>
        </w:rPr>
        <w:t xml:space="preserve">be an effective </w:t>
      </w:r>
      <w:r w:rsidR="00C2765E">
        <w:rPr>
          <w:rFonts w:cstheme="minorHAnsi"/>
        </w:rPr>
        <w:t>Manager</w:t>
      </w:r>
      <w:r>
        <w:rPr>
          <w:rFonts w:cstheme="minorHAnsi"/>
        </w:rPr>
        <w:t xml:space="preserve"> and deal with situations as and when they arise</w:t>
      </w:r>
      <w:r w:rsidR="00C2765E">
        <w:rPr>
          <w:rFonts w:cstheme="minorHAnsi"/>
        </w:rPr>
        <w:t>.</w:t>
      </w:r>
    </w:p>
    <w:p w14:paraId="5C862869" w14:textId="14C56FF8" w:rsidR="00E85D53" w:rsidRPr="00E85D53" w:rsidRDefault="00161DD2" w:rsidP="00E85D53">
      <w:pPr>
        <w:pStyle w:val="NoSpacing"/>
        <w:numPr>
          <w:ilvl w:val="0"/>
          <w:numId w:val="14"/>
        </w:numPr>
        <w:rPr>
          <w:rFonts w:cstheme="minorHAnsi"/>
        </w:rPr>
      </w:pPr>
      <w:r>
        <w:rPr>
          <w:rFonts w:cstheme="minorHAnsi"/>
        </w:rPr>
        <w:t>Upskill</w:t>
      </w:r>
      <w:r w:rsidR="00E85D53">
        <w:rPr>
          <w:rFonts w:cstheme="minorHAnsi"/>
        </w:rPr>
        <w:t xml:space="preserve"> Managers in undertaking constructive quarterly reviews and one to ones</w:t>
      </w:r>
      <w:r w:rsidR="002F12A1">
        <w:rPr>
          <w:rFonts w:cstheme="minorHAnsi"/>
        </w:rPr>
        <w:t>.</w:t>
      </w:r>
    </w:p>
    <w:p w14:paraId="50BA91A1" w14:textId="1D11B7C4" w:rsidR="0081786C" w:rsidRDefault="00161DD2" w:rsidP="00E85D53">
      <w:pPr>
        <w:pStyle w:val="NoSpacing"/>
        <w:numPr>
          <w:ilvl w:val="0"/>
          <w:numId w:val="14"/>
        </w:numPr>
        <w:rPr>
          <w:rFonts w:cstheme="minorHAnsi"/>
        </w:rPr>
      </w:pPr>
      <w:r>
        <w:rPr>
          <w:rFonts w:cstheme="minorHAnsi"/>
        </w:rPr>
        <w:t>Work with Managers to acknowledge and implement</w:t>
      </w:r>
      <w:r w:rsidR="0081786C">
        <w:rPr>
          <w:rFonts w:cstheme="minorHAnsi"/>
        </w:rPr>
        <w:t xml:space="preserve"> flexible working requests, maternity/paternity leave</w:t>
      </w:r>
      <w:r w:rsidR="001C3518">
        <w:rPr>
          <w:rFonts w:cstheme="minorHAnsi"/>
        </w:rPr>
        <w:t>.</w:t>
      </w:r>
    </w:p>
    <w:p w14:paraId="63858DC5" w14:textId="5B61836D" w:rsidR="00E130E7" w:rsidRDefault="00E130E7" w:rsidP="00E85D53">
      <w:pPr>
        <w:pStyle w:val="NoSpacing"/>
        <w:numPr>
          <w:ilvl w:val="0"/>
          <w:numId w:val="14"/>
        </w:numPr>
        <w:rPr>
          <w:rFonts w:cstheme="minorHAnsi"/>
        </w:rPr>
      </w:pPr>
      <w:r>
        <w:rPr>
          <w:rFonts w:cstheme="minorHAnsi"/>
        </w:rPr>
        <w:t>Support the Office Manager with promotion and delivery of Staff Wellbeing Days/Staff Conference</w:t>
      </w:r>
      <w:r w:rsidR="002F12A1">
        <w:rPr>
          <w:rFonts w:cstheme="minorHAnsi"/>
        </w:rPr>
        <w:t>.</w:t>
      </w:r>
    </w:p>
    <w:p w14:paraId="4A8CB8F0" w14:textId="70884C4A" w:rsidR="006D3A08" w:rsidRDefault="00161DD2" w:rsidP="00E85D53">
      <w:pPr>
        <w:pStyle w:val="NoSpacing"/>
        <w:numPr>
          <w:ilvl w:val="0"/>
          <w:numId w:val="14"/>
        </w:numPr>
        <w:rPr>
          <w:rFonts w:cstheme="minorHAnsi"/>
        </w:rPr>
      </w:pPr>
      <w:r>
        <w:rPr>
          <w:rFonts w:cstheme="minorHAnsi"/>
        </w:rPr>
        <w:t>With support of the Executive</w:t>
      </w:r>
      <w:r w:rsidR="00F85E68">
        <w:rPr>
          <w:rFonts w:cstheme="minorHAnsi"/>
        </w:rPr>
        <w:t xml:space="preserve"> Team,</w:t>
      </w:r>
      <w:r>
        <w:rPr>
          <w:rFonts w:cstheme="minorHAnsi"/>
        </w:rPr>
        <w:t xml:space="preserve"> d</w:t>
      </w:r>
      <w:r w:rsidR="006D3A08">
        <w:rPr>
          <w:rFonts w:cstheme="minorHAnsi"/>
        </w:rPr>
        <w:t>esign and develop Staff Surveys to benchmark staff satisfaction and wellbeing to maximise retention</w:t>
      </w:r>
      <w:r w:rsidR="002F12A1">
        <w:rPr>
          <w:rFonts w:cstheme="minorHAnsi"/>
        </w:rPr>
        <w:t>.</w:t>
      </w:r>
    </w:p>
    <w:p w14:paraId="010B106C" w14:textId="3BB16544" w:rsidR="00E130E7" w:rsidRDefault="00E130E7" w:rsidP="00E85D53">
      <w:pPr>
        <w:pStyle w:val="NoSpacing"/>
        <w:numPr>
          <w:ilvl w:val="0"/>
          <w:numId w:val="14"/>
        </w:numPr>
        <w:rPr>
          <w:rFonts w:cstheme="minorHAnsi"/>
        </w:rPr>
      </w:pPr>
      <w:r>
        <w:rPr>
          <w:rFonts w:cstheme="minorHAnsi"/>
        </w:rPr>
        <w:t>Set up and coordinate bimonthly full Staff Meetings</w:t>
      </w:r>
      <w:r w:rsidR="00161DD2">
        <w:rPr>
          <w:rFonts w:cstheme="minorHAnsi"/>
        </w:rPr>
        <w:t xml:space="preserve"> on Zoom</w:t>
      </w:r>
      <w:r w:rsidR="002F12A1">
        <w:rPr>
          <w:rFonts w:cstheme="minorHAnsi"/>
        </w:rPr>
        <w:t>.</w:t>
      </w:r>
    </w:p>
    <w:p w14:paraId="2FDEDF96" w14:textId="77777777" w:rsidR="00042CDF" w:rsidRDefault="00042CDF" w:rsidP="00042CDF">
      <w:pPr>
        <w:pStyle w:val="NoSpacing"/>
        <w:rPr>
          <w:rFonts w:cstheme="minorHAnsi"/>
        </w:rPr>
      </w:pPr>
    </w:p>
    <w:p w14:paraId="36189449" w14:textId="2EB60D81" w:rsidR="00042CDF" w:rsidRPr="00042CDF" w:rsidRDefault="00042CDF" w:rsidP="00042CDF">
      <w:pPr>
        <w:pStyle w:val="NoSpacing"/>
        <w:rPr>
          <w:rFonts w:cstheme="minorHAnsi"/>
          <w:u w:val="single"/>
        </w:rPr>
      </w:pPr>
      <w:r>
        <w:rPr>
          <w:rFonts w:cstheme="minorHAnsi"/>
          <w:u w:val="single"/>
        </w:rPr>
        <w:t>Governance</w:t>
      </w:r>
    </w:p>
    <w:p w14:paraId="50908C63" w14:textId="7518853F" w:rsidR="006D3A08" w:rsidRDefault="007A0AF4" w:rsidP="00E85D53">
      <w:pPr>
        <w:pStyle w:val="NoSpacing"/>
        <w:numPr>
          <w:ilvl w:val="0"/>
          <w:numId w:val="14"/>
        </w:numPr>
        <w:rPr>
          <w:rFonts w:cstheme="minorHAnsi"/>
        </w:rPr>
      </w:pPr>
      <w:r>
        <w:rPr>
          <w:rFonts w:cstheme="minorHAnsi"/>
        </w:rPr>
        <w:t>U</w:t>
      </w:r>
      <w:r w:rsidRPr="006D3A08">
        <w:rPr>
          <w:rFonts w:cstheme="minorHAnsi"/>
        </w:rPr>
        <w:t>nder the direction of the Director of Finance and Operations</w:t>
      </w:r>
      <w:r>
        <w:rPr>
          <w:rFonts w:cstheme="minorHAnsi"/>
        </w:rPr>
        <w:t xml:space="preserve"> l</w:t>
      </w:r>
      <w:r w:rsidR="006D3A08">
        <w:rPr>
          <w:rFonts w:cstheme="minorHAnsi"/>
        </w:rPr>
        <w:t xml:space="preserve">ead reviews and development of HR policies </w:t>
      </w:r>
      <w:r w:rsidR="006D3A08" w:rsidRPr="006D3A08">
        <w:rPr>
          <w:rFonts w:cstheme="minorHAnsi"/>
        </w:rPr>
        <w:t>and procedures, to include early reviews of the pay band and progression framework and the staff benefits package.</w:t>
      </w:r>
    </w:p>
    <w:p w14:paraId="79CAFF47" w14:textId="06C15813" w:rsidR="00E85D53" w:rsidRDefault="00976586" w:rsidP="00E85D53">
      <w:pPr>
        <w:pStyle w:val="NoSpacing"/>
        <w:numPr>
          <w:ilvl w:val="0"/>
          <w:numId w:val="14"/>
        </w:numPr>
        <w:rPr>
          <w:rFonts w:cstheme="minorHAnsi"/>
        </w:rPr>
      </w:pPr>
      <w:r>
        <w:rPr>
          <w:rFonts w:cstheme="minorHAnsi"/>
        </w:rPr>
        <w:t>Update the</w:t>
      </w:r>
      <w:r w:rsidR="00042CDF">
        <w:rPr>
          <w:rFonts w:cstheme="minorHAnsi"/>
        </w:rPr>
        <w:t xml:space="preserve"> staff handbook and employee documents </w:t>
      </w:r>
      <w:r>
        <w:rPr>
          <w:rFonts w:cstheme="minorHAnsi"/>
        </w:rPr>
        <w:t>according to</w:t>
      </w:r>
      <w:r w:rsidR="00042CDF">
        <w:rPr>
          <w:rFonts w:cstheme="minorHAnsi"/>
        </w:rPr>
        <w:t xml:space="preserve"> legislation</w:t>
      </w:r>
      <w:r w:rsidR="007A0AF4">
        <w:rPr>
          <w:rFonts w:cstheme="minorHAnsi"/>
        </w:rPr>
        <w:t>.</w:t>
      </w:r>
    </w:p>
    <w:p w14:paraId="6C44F0E3" w14:textId="37E3B14A" w:rsidR="00042CDF" w:rsidRDefault="00042CDF" w:rsidP="00E85D53">
      <w:pPr>
        <w:pStyle w:val="NoSpacing"/>
        <w:numPr>
          <w:ilvl w:val="0"/>
          <w:numId w:val="14"/>
        </w:numPr>
        <w:rPr>
          <w:rFonts w:cstheme="minorHAnsi"/>
        </w:rPr>
      </w:pPr>
      <w:r>
        <w:rPr>
          <w:rFonts w:cstheme="minorHAnsi"/>
        </w:rPr>
        <w:t>Be the primary administrator for the Royal London pension scheme</w:t>
      </w:r>
      <w:r w:rsidR="007A0AF4">
        <w:rPr>
          <w:rFonts w:cstheme="minorHAnsi"/>
        </w:rPr>
        <w:t>.</w:t>
      </w:r>
    </w:p>
    <w:p w14:paraId="0C03F026" w14:textId="258D0E69" w:rsidR="00E130E7" w:rsidRPr="00976586" w:rsidRDefault="00042CDF" w:rsidP="00976586">
      <w:pPr>
        <w:pStyle w:val="NoSpacing"/>
        <w:numPr>
          <w:ilvl w:val="0"/>
          <w:numId w:val="14"/>
        </w:numPr>
        <w:rPr>
          <w:rFonts w:cstheme="minorHAnsi"/>
        </w:rPr>
      </w:pPr>
      <w:r>
        <w:rPr>
          <w:rFonts w:cstheme="minorHAnsi"/>
        </w:rPr>
        <w:t>Manage employee benefits including administration of the insurance schemes</w:t>
      </w:r>
      <w:r w:rsidR="00976586">
        <w:rPr>
          <w:rFonts w:cstheme="minorHAnsi"/>
        </w:rPr>
        <w:t xml:space="preserve"> and the </w:t>
      </w:r>
      <w:r w:rsidR="00E130E7" w:rsidRPr="00976586">
        <w:rPr>
          <w:rFonts w:cstheme="minorHAnsi"/>
        </w:rPr>
        <w:t xml:space="preserve">Cycle to Work </w:t>
      </w:r>
      <w:r w:rsidR="00976586">
        <w:rPr>
          <w:rFonts w:cstheme="minorHAnsi"/>
        </w:rPr>
        <w:t>Scheme</w:t>
      </w:r>
      <w:r w:rsidR="007A0AF4" w:rsidRPr="00976586">
        <w:rPr>
          <w:rFonts w:cstheme="minorHAnsi"/>
        </w:rPr>
        <w:t>.</w:t>
      </w:r>
    </w:p>
    <w:p w14:paraId="677D9048" w14:textId="0CEBD021" w:rsidR="00E130E7" w:rsidRDefault="00E130E7" w:rsidP="00E130E7">
      <w:pPr>
        <w:pStyle w:val="NoSpacing"/>
        <w:numPr>
          <w:ilvl w:val="0"/>
          <w:numId w:val="14"/>
        </w:numPr>
        <w:rPr>
          <w:rFonts w:cstheme="minorHAnsi"/>
        </w:rPr>
      </w:pPr>
      <w:r>
        <w:rPr>
          <w:rFonts w:cstheme="minorHAnsi"/>
        </w:rPr>
        <w:t>In collaboration with the Director of Finance and Operations, produce quarterly HR reports for the Committee Cycle</w:t>
      </w:r>
      <w:r w:rsidR="007A0AF4">
        <w:rPr>
          <w:rFonts w:cstheme="minorHAnsi"/>
        </w:rPr>
        <w:t>.</w:t>
      </w:r>
    </w:p>
    <w:p w14:paraId="230ADC2B" w14:textId="77777777" w:rsidR="007A0AF4" w:rsidRPr="007A0AF4" w:rsidRDefault="007A0AF4" w:rsidP="007A0AF4">
      <w:pPr>
        <w:spacing w:after="0"/>
        <w:rPr>
          <w:rFonts w:cstheme="minorHAnsi"/>
        </w:rPr>
      </w:pPr>
    </w:p>
    <w:p w14:paraId="639F7D4C" w14:textId="77777777" w:rsidR="002529A8" w:rsidRPr="008F2037" w:rsidRDefault="002529A8" w:rsidP="00576258">
      <w:pPr>
        <w:spacing w:after="0" w:line="240" w:lineRule="auto"/>
        <w:rPr>
          <w:rFonts w:cstheme="minorHAnsi"/>
          <w:b/>
        </w:rPr>
      </w:pPr>
      <w:r>
        <w:rPr>
          <w:rFonts w:cstheme="minorHAnsi"/>
          <w:b/>
        </w:rPr>
        <w:t>SAFEGUARDING</w:t>
      </w:r>
    </w:p>
    <w:p w14:paraId="78529143" w14:textId="41FBDAA3" w:rsidR="007A0AF4" w:rsidRPr="007A0AF4" w:rsidRDefault="002529A8" w:rsidP="000034D6">
      <w:pPr>
        <w:spacing w:line="240" w:lineRule="auto"/>
        <w:rPr>
          <w:rFonts w:eastAsia="Times New Roman" w:cstheme="minorHAnsi"/>
          <w:iCs/>
          <w:color w:val="242424"/>
        </w:rPr>
      </w:pPr>
      <w:r w:rsidRPr="008F2037">
        <w:rPr>
          <w:rStyle w:val="contentpasted0"/>
          <w:rFonts w:eastAsia="Times New Roman" w:cstheme="minorHAnsi"/>
          <w:iCs/>
          <w:color w:val="242424"/>
        </w:rPr>
        <w:t>Wiltshire Wildlife Trust is fully committed to safeguarding the welfare of all children, young people and adults at risk. All WWT staff will receive safeguarding training and must ensure that they comply with WWT’s safeguarding policy.</w:t>
      </w:r>
    </w:p>
    <w:p w14:paraId="75BD1AAA" w14:textId="77777777" w:rsidR="002529A8" w:rsidRPr="00D006E8" w:rsidRDefault="002529A8" w:rsidP="002529A8">
      <w:pPr>
        <w:spacing w:after="0"/>
        <w:rPr>
          <w:rFonts w:cstheme="minorHAnsi"/>
          <w:b/>
        </w:rPr>
      </w:pPr>
      <w:r w:rsidRPr="00D006E8">
        <w:rPr>
          <w:rFonts w:cstheme="minorHAnsi"/>
          <w:b/>
        </w:rPr>
        <w:t xml:space="preserve">BACKGROUND </w:t>
      </w:r>
    </w:p>
    <w:p w14:paraId="6F27D2C8" w14:textId="0EDEB16F" w:rsidR="00576258" w:rsidRDefault="00576258" w:rsidP="00576258">
      <w:pPr>
        <w:rPr>
          <w:rFonts w:cstheme="minorHAnsi"/>
        </w:rPr>
      </w:pPr>
      <w:r w:rsidRPr="0071073E">
        <w:rPr>
          <w:rFonts w:cstheme="minorHAnsi"/>
        </w:rPr>
        <w:t xml:space="preserve">The Trust has grown considerably in recent years in </w:t>
      </w:r>
      <w:r>
        <w:rPr>
          <w:rFonts w:cstheme="minorHAnsi"/>
        </w:rPr>
        <w:t>terms of income, membership,</w:t>
      </w:r>
      <w:r w:rsidRPr="0071073E">
        <w:rPr>
          <w:rFonts w:cstheme="minorHAnsi"/>
        </w:rPr>
        <w:t xml:space="preserve"> staff and in the range and number of projects and activities undertaken.  It has achieved an outstanding reputation both locally and nationally</w:t>
      </w:r>
      <w:r>
        <w:rPr>
          <w:rFonts w:cstheme="minorHAnsi"/>
        </w:rPr>
        <w:t xml:space="preserve"> and the 2023-2030 Strategy will continue to build upon the recent success we have experienced with expansion of the Education Teams, a focus on additional project funding and growth in the Nature Recovery Teams.</w:t>
      </w:r>
    </w:p>
    <w:p w14:paraId="65CE2543" w14:textId="77777777" w:rsidR="00576258" w:rsidRDefault="00576258" w:rsidP="00576258">
      <w:pPr>
        <w:rPr>
          <w:rFonts w:cstheme="minorHAnsi"/>
        </w:rPr>
      </w:pPr>
      <w:r>
        <w:rPr>
          <w:rFonts w:cstheme="minorHAnsi"/>
        </w:rPr>
        <w:t xml:space="preserve">We have a dedicated and highly valued staff team and headcount at 140 so there is a need to continue to invest in the systems, processes and training which is already in place. Recruitment and retention </w:t>
      </w:r>
      <w:proofErr w:type="gramStart"/>
      <w:r>
        <w:rPr>
          <w:rFonts w:cstheme="minorHAnsi"/>
        </w:rPr>
        <w:t>remains</w:t>
      </w:r>
      <w:proofErr w:type="gramEnd"/>
      <w:r>
        <w:rPr>
          <w:rFonts w:cstheme="minorHAnsi"/>
        </w:rPr>
        <w:t xml:space="preserve"> a key area for the Trust to ensure that the Trust is an inclusive employer, roles are available and accessible to all candidates who meet the person specification and staff turnover is sustainable</w:t>
      </w:r>
      <w:r w:rsidRPr="0071073E">
        <w:rPr>
          <w:rFonts w:cstheme="minorHAnsi"/>
        </w:rPr>
        <w:t xml:space="preserve">. </w:t>
      </w:r>
    </w:p>
    <w:p w14:paraId="319D405B" w14:textId="77777777" w:rsidR="00F85E68" w:rsidRDefault="00576258" w:rsidP="00F278A8">
      <w:pPr>
        <w:rPr>
          <w:rFonts w:cstheme="minorHAnsi"/>
        </w:rPr>
      </w:pPr>
      <w:r>
        <w:rPr>
          <w:rFonts w:cstheme="minorHAnsi"/>
        </w:rPr>
        <w:lastRenderedPageBreak/>
        <w:t xml:space="preserve">The role of the HR Manager is a newly created role to assist the Director of Finance and Operations in the smooth running of the Trust. </w:t>
      </w:r>
      <w:r w:rsidR="00F278A8">
        <w:rPr>
          <w:rFonts w:cstheme="minorHAnsi"/>
        </w:rPr>
        <w:t xml:space="preserve">The Trust works closely with Stephen Scown Legal Team who assist with finalising policies and contracts and providing advice for more complex situations. </w:t>
      </w:r>
    </w:p>
    <w:p w14:paraId="4920DAA6" w14:textId="35D45840" w:rsidR="002529A8" w:rsidRPr="00F278A8" w:rsidRDefault="00F278A8" w:rsidP="00F278A8">
      <w:pPr>
        <w:rPr>
          <w:rFonts w:cstheme="minorHAnsi"/>
        </w:rPr>
      </w:pPr>
      <w:r>
        <w:rPr>
          <w:rFonts w:cstheme="minorHAnsi"/>
        </w:rPr>
        <w:t xml:space="preserve">The Trust has embedded policies and procedures and a </w:t>
      </w:r>
      <w:r w:rsidR="00F85E68">
        <w:rPr>
          <w:rFonts w:cstheme="minorHAnsi"/>
        </w:rPr>
        <w:t xml:space="preserve">adopts a </w:t>
      </w:r>
      <w:r>
        <w:rPr>
          <w:rFonts w:cstheme="minorHAnsi"/>
        </w:rPr>
        <w:t xml:space="preserve">caring environment </w:t>
      </w:r>
      <w:r w:rsidR="00F85E68">
        <w:rPr>
          <w:rFonts w:cstheme="minorHAnsi"/>
        </w:rPr>
        <w:t>towards</w:t>
      </w:r>
      <w:r>
        <w:rPr>
          <w:rFonts w:cstheme="minorHAnsi"/>
        </w:rPr>
        <w:t xml:space="preserve"> staff</w:t>
      </w:r>
      <w:r w:rsidR="00685428">
        <w:rPr>
          <w:rFonts w:cstheme="minorHAnsi"/>
        </w:rPr>
        <w:t xml:space="preserve">. </w:t>
      </w:r>
      <w:r w:rsidR="001C3518">
        <w:rPr>
          <w:rFonts w:cstheme="minorHAnsi"/>
        </w:rPr>
        <w:t>With recent growth we now need a</w:t>
      </w:r>
      <w:r>
        <w:rPr>
          <w:rFonts w:cstheme="minorHAnsi"/>
        </w:rPr>
        <w:t xml:space="preserve"> dedicated resource to ensure </w:t>
      </w:r>
      <w:r w:rsidR="004646F2">
        <w:rPr>
          <w:rFonts w:cstheme="minorHAnsi"/>
        </w:rPr>
        <w:t xml:space="preserve">Trust needs are met </w:t>
      </w:r>
      <w:r w:rsidR="00163757">
        <w:rPr>
          <w:rFonts w:cstheme="minorHAnsi"/>
        </w:rPr>
        <w:t>as</w:t>
      </w:r>
      <w:r w:rsidR="004646F2">
        <w:rPr>
          <w:rFonts w:cstheme="minorHAnsi"/>
        </w:rPr>
        <w:t xml:space="preserve"> we </w:t>
      </w:r>
      <w:r w:rsidR="001C3518">
        <w:rPr>
          <w:rFonts w:cstheme="minorHAnsi"/>
        </w:rPr>
        <w:t>embark on the 2023-2030 Strategy.</w:t>
      </w:r>
      <w:r w:rsidR="00F85E68">
        <w:rPr>
          <w:rFonts w:cstheme="minorHAnsi"/>
        </w:rPr>
        <w:t xml:space="preserve"> </w:t>
      </w:r>
    </w:p>
    <w:p w14:paraId="0C70ECAC" w14:textId="77777777" w:rsidR="002529A8" w:rsidRPr="00D006E8" w:rsidRDefault="002529A8" w:rsidP="002529A8">
      <w:pPr>
        <w:spacing w:after="0"/>
        <w:rPr>
          <w:rFonts w:cstheme="minorHAnsi"/>
          <w:b/>
        </w:rPr>
      </w:pPr>
      <w:r w:rsidRPr="00D006E8">
        <w:rPr>
          <w:rFonts w:cstheme="minorHAnsi"/>
          <w:b/>
        </w:rPr>
        <w:t>WORKING RELATIONSHIPS</w:t>
      </w:r>
    </w:p>
    <w:p w14:paraId="63343835" w14:textId="28B099F1" w:rsidR="002529A8" w:rsidRDefault="00F278A8" w:rsidP="002529A8">
      <w:pPr>
        <w:spacing w:after="0"/>
        <w:rPr>
          <w:rFonts w:cstheme="minorHAnsi"/>
        </w:rPr>
      </w:pPr>
      <w:r>
        <w:rPr>
          <w:rFonts w:cstheme="minorHAnsi"/>
        </w:rPr>
        <w:t>This post will foster strong professional relationships across the Trust, in particular the Executive Team and Line Managers.</w:t>
      </w:r>
    </w:p>
    <w:p w14:paraId="0D598B38" w14:textId="4AFE36EF" w:rsidR="00F278A8" w:rsidRDefault="00F278A8" w:rsidP="002529A8">
      <w:pPr>
        <w:spacing w:after="0"/>
        <w:rPr>
          <w:rFonts w:cstheme="minorHAnsi"/>
        </w:rPr>
      </w:pPr>
    </w:p>
    <w:p w14:paraId="0EE54F2A" w14:textId="7B6D656D" w:rsidR="00F278A8" w:rsidRDefault="004646F2" w:rsidP="002529A8">
      <w:pPr>
        <w:spacing w:after="0"/>
        <w:rPr>
          <w:rFonts w:cstheme="minorHAnsi"/>
        </w:rPr>
      </w:pPr>
      <w:r>
        <w:rPr>
          <w:rFonts w:cstheme="minorHAnsi"/>
        </w:rPr>
        <w:t>Wiltshire Wildlife Trust</w:t>
      </w:r>
      <w:r w:rsidR="00F278A8">
        <w:rPr>
          <w:rFonts w:cstheme="minorHAnsi"/>
        </w:rPr>
        <w:t xml:space="preserve"> is part of a wider network of</w:t>
      </w:r>
      <w:r>
        <w:rPr>
          <w:rFonts w:cstheme="minorHAnsi"/>
        </w:rPr>
        <w:t xml:space="preserve"> 46 Wildlife Trusts therefore there is opportunity to build relationships across the movement to share best practice and initiatives.</w:t>
      </w:r>
    </w:p>
    <w:p w14:paraId="588A6556" w14:textId="77777777" w:rsidR="004646F2" w:rsidRDefault="004646F2" w:rsidP="002529A8">
      <w:pPr>
        <w:spacing w:after="0"/>
        <w:rPr>
          <w:rFonts w:cstheme="minorHAnsi"/>
        </w:rPr>
      </w:pPr>
    </w:p>
    <w:p w14:paraId="4273F1BE" w14:textId="3FBF759C" w:rsidR="002529A8" w:rsidRDefault="004646F2" w:rsidP="002529A8">
      <w:pPr>
        <w:spacing w:after="0"/>
        <w:rPr>
          <w:rFonts w:cstheme="minorHAnsi"/>
        </w:rPr>
      </w:pPr>
      <w:r>
        <w:rPr>
          <w:rFonts w:cstheme="minorHAnsi"/>
        </w:rPr>
        <w:t>You will also work externally with the Legal Team, Pension Adviser and key providers.</w:t>
      </w:r>
    </w:p>
    <w:p w14:paraId="51305CFC" w14:textId="77777777" w:rsidR="00163757" w:rsidRPr="00D006E8" w:rsidRDefault="00163757" w:rsidP="002529A8">
      <w:pPr>
        <w:spacing w:after="0"/>
        <w:rPr>
          <w:rFonts w:cstheme="minorHAnsi"/>
        </w:rPr>
      </w:pPr>
    </w:p>
    <w:p w14:paraId="750DDF7C" w14:textId="77777777" w:rsidR="002529A8" w:rsidRPr="00D006E8" w:rsidRDefault="002529A8" w:rsidP="002529A8">
      <w:pPr>
        <w:spacing w:after="0"/>
        <w:rPr>
          <w:rFonts w:cstheme="minorHAnsi"/>
          <w:b/>
        </w:rPr>
      </w:pPr>
      <w:r w:rsidRPr="00D006E8">
        <w:rPr>
          <w:rFonts w:cstheme="minorHAnsi"/>
          <w:b/>
        </w:rPr>
        <w:t>KEY CHALLENGES</w:t>
      </w:r>
    </w:p>
    <w:p w14:paraId="2B826904" w14:textId="19EF9541" w:rsidR="002529A8" w:rsidRDefault="004646F2" w:rsidP="002529A8">
      <w:pPr>
        <w:spacing w:after="0"/>
        <w:rPr>
          <w:rFonts w:cstheme="minorHAnsi"/>
        </w:rPr>
      </w:pPr>
      <w:r>
        <w:rPr>
          <w:rFonts w:cstheme="minorHAnsi"/>
        </w:rPr>
        <w:t>As the working environment and attitudes to work continue to change the Trust will need to balance remaining flexible and adaptable to staff whilst prioritising business needs.</w:t>
      </w:r>
    </w:p>
    <w:p w14:paraId="7B169EA7" w14:textId="77777777" w:rsidR="007A0AF4" w:rsidRDefault="007A0AF4" w:rsidP="002529A8">
      <w:pPr>
        <w:spacing w:after="0"/>
        <w:rPr>
          <w:rFonts w:cstheme="minorHAnsi"/>
        </w:rPr>
      </w:pPr>
    </w:p>
    <w:p w14:paraId="566A1769" w14:textId="18CAAAD8" w:rsidR="007A0AF4" w:rsidRPr="00D006E8" w:rsidRDefault="00685428" w:rsidP="002529A8">
      <w:pPr>
        <w:spacing w:after="0"/>
        <w:rPr>
          <w:rFonts w:cstheme="minorHAnsi"/>
        </w:rPr>
      </w:pPr>
      <w:r>
        <w:rPr>
          <w:rFonts w:cstheme="minorHAnsi"/>
        </w:rPr>
        <w:t>The HR Manager will need to manage demands on their time carefully. There will be a balance to strike between providing hands on support and driving forward the people agenda</w:t>
      </w:r>
      <w:r w:rsidR="00DA6C1E">
        <w:rPr>
          <w:rFonts w:cstheme="minorHAnsi"/>
        </w:rPr>
        <w:t xml:space="preserve"> within the working hours</w:t>
      </w:r>
      <w:r w:rsidR="00C2765E">
        <w:rPr>
          <w:rFonts w:cstheme="minorHAnsi"/>
        </w:rPr>
        <w:t>.</w:t>
      </w:r>
    </w:p>
    <w:p w14:paraId="450391C6" w14:textId="77777777" w:rsidR="002529A8" w:rsidRPr="00D006E8" w:rsidRDefault="002529A8" w:rsidP="002529A8">
      <w:pPr>
        <w:spacing w:after="0"/>
        <w:rPr>
          <w:rFonts w:cstheme="minorHAnsi"/>
        </w:rPr>
      </w:pPr>
    </w:p>
    <w:p w14:paraId="34FC322C" w14:textId="77777777" w:rsidR="002529A8" w:rsidRPr="00D006E8" w:rsidRDefault="002529A8" w:rsidP="002529A8">
      <w:pPr>
        <w:spacing w:after="0"/>
        <w:rPr>
          <w:rFonts w:cstheme="minorHAnsi"/>
          <w:b/>
        </w:rPr>
      </w:pPr>
      <w:r>
        <w:rPr>
          <w:rFonts w:cstheme="minorHAnsi"/>
          <w:b/>
        </w:rPr>
        <w:t>SCOPE FOR</w:t>
      </w:r>
      <w:r w:rsidRPr="00D006E8">
        <w:rPr>
          <w:rFonts w:cstheme="minorHAnsi"/>
          <w:b/>
        </w:rPr>
        <w:t xml:space="preserve"> IMPACT</w:t>
      </w:r>
    </w:p>
    <w:p w14:paraId="7CE88A93" w14:textId="5B8EE6C5" w:rsidR="00685428" w:rsidRDefault="004646F2" w:rsidP="002529A8">
      <w:pPr>
        <w:spacing w:after="0"/>
        <w:rPr>
          <w:rFonts w:cstheme="minorHAnsi"/>
        </w:rPr>
      </w:pPr>
      <w:r>
        <w:rPr>
          <w:rFonts w:cstheme="minorHAnsi"/>
        </w:rPr>
        <w:t xml:space="preserve">This is a highly rewarding post </w:t>
      </w:r>
      <w:r w:rsidR="00CC11F3">
        <w:rPr>
          <w:rFonts w:cstheme="minorHAnsi"/>
        </w:rPr>
        <w:t>to support</w:t>
      </w:r>
      <w:r>
        <w:rPr>
          <w:rFonts w:cstheme="minorHAnsi"/>
        </w:rPr>
        <w:t xml:space="preserve"> an </w:t>
      </w:r>
      <w:r w:rsidR="00CC11F3">
        <w:rPr>
          <w:rFonts w:cstheme="minorHAnsi"/>
        </w:rPr>
        <w:t>energetic</w:t>
      </w:r>
      <w:r>
        <w:rPr>
          <w:rFonts w:cstheme="minorHAnsi"/>
        </w:rPr>
        <w:t xml:space="preserve"> and passionate workforce.</w:t>
      </w:r>
      <w:r w:rsidR="00CC11F3">
        <w:rPr>
          <w:rFonts w:cstheme="minorHAnsi"/>
        </w:rPr>
        <w:t xml:space="preserve"> There are huge opportunities for steam lining processes</w:t>
      </w:r>
      <w:r w:rsidR="00685428">
        <w:rPr>
          <w:rFonts w:cstheme="minorHAnsi"/>
        </w:rPr>
        <w:t>, enabling Managers and shape and embed HR Strategies in association with the Director of Finance and Operations.</w:t>
      </w:r>
    </w:p>
    <w:p w14:paraId="548CBD47" w14:textId="77777777" w:rsidR="00CC11F3" w:rsidRDefault="00CC11F3" w:rsidP="002529A8">
      <w:pPr>
        <w:spacing w:after="0"/>
        <w:rPr>
          <w:rFonts w:cstheme="minorHAnsi"/>
        </w:rPr>
      </w:pPr>
    </w:p>
    <w:p w14:paraId="4BC0B310" w14:textId="1CA7EC5C" w:rsidR="002529A8" w:rsidRPr="00D006E8" w:rsidRDefault="00CC11F3" w:rsidP="002529A8">
      <w:pPr>
        <w:pStyle w:val="NoSpacing"/>
        <w:rPr>
          <w:rFonts w:cstheme="minorHAnsi"/>
          <w:b/>
        </w:rPr>
      </w:pPr>
      <w:r>
        <w:rPr>
          <w:rFonts w:cstheme="minorHAnsi"/>
          <w:b/>
        </w:rPr>
        <w:t>E</w:t>
      </w:r>
      <w:r w:rsidR="002529A8" w:rsidRPr="00D006E8">
        <w:rPr>
          <w:rFonts w:cstheme="minorHAnsi"/>
          <w:b/>
        </w:rPr>
        <w:t>XPERIENCE, QUALIFICATIONS AND SKILLS REQUIRED</w:t>
      </w:r>
    </w:p>
    <w:p w14:paraId="3AA25497" w14:textId="77777777" w:rsidR="002529A8" w:rsidRPr="00D006E8" w:rsidRDefault="002529A8" w:rsidP="002529A8">
      <w:pPr>
        <w:pStyle w:val="NoSpacing"/>
        <w:rPr>
          <w:rFonts w:cstheme="minorHAnsi"/>
        </w:rPr>
      </w:pPr>
    </w:p>
    <w:tbl>
      <w:tblPr>
        <w:tblStyle w:val="TableGrid"/>
        <w:tblW w:w="10122" w:type="dxa"/>
        <w:tblInd w:w="108" w:type="dxa"/>
        <w:tblLook w:val="04A0" w:firstRow="1" w:lastRow="0" w:firstColumn="1" w:lastColumn="0" w:noHBand="0" w:noVBand="1"/>
      </w:tblPr>
      <w:tblGrid>
        <w:gridCol w:w="1560"/>
        <w:gridCol w:w="4309"/>
        <w:gridCol w:w="4253"/>
      </w:tblGrid>
      <w:tr w:rsidR="002529A8" w:rsidRPr="00D006E8" w14:paraId="6A79B422" w14:textId="77777777" w:rsidTr="00716A16">
        <w:tc>
          <w:tcPr>
            <w:tcW w:w="1560" w:type="dxa"/>
          </w:tcPr>
          <w:p w14:paraId="0093EE4A" w14:textId="77777777" w:rsidR="002529A8" w:rsidRPr="00D006E8" w:rsidRDefault="002529A8" w:rsidP="00716A16">
            <w:pPr>
              <w:pStyle w:val="NoSpacing"/>
              <w:rPr>
                <w:rFonts w:cstheme="minorHAnsi"/>
              </w:rPr>
            </w:pPr>
          </w:p>
        </w:tc>
        <w:tc>
          <w:tcPr>
            <w:tcW w:w="4309" w:type="dxa"/>
          </w:tcPr>
          <w:p w14:paraId="462940A9" w14:textId="77777777" w:rsidR="002529A8" w:rsidRPr="00D006E8" w:rsidRDefault="002529A8" w:rsidP="00716A16">
            <w:pPr>
              <w:pStyle w:val="NoSpacing"/>
              <w:rPr>
                <w:rFonts w:cstheme="minorHAnsi"/>
                <w:b/>
              </w:rPr>
            </w:pPr>
            <w:r w:rsidRPr="00D006E8">
              <w:rPr>
                <w:rFonts w:cstheme="minorHAnsi"/>
                <w:b/>
              </w:rPr>
              <w:t>Essential</w:t>
            </w:r>
          </w:p>
        </w:tc>
        <w:tc>
          <w:tcPr>
            <w:tcW w:w="4253" w:type="dxa"/>
          </w:tcPr>
          <w:p w14:paraId="37A25A94" w14:textId="77777777" w:rsidR="002529A8" w:rsidRPr="00D006E8" w:rsidRDefault="002529A8" w:rsidP="00716A16">
            <w:pPr>
              <w:pStyle w:val="NoSpacing"/>
              <w:rPr>
                <w:rFonts w:cstheme="minorHAnsi"/>
                <w:b/>
              </w:rPr>
            </w:pPr>
            <w:r w:rsidRPr="00D006E8">
              <w:rPr>
                <w:rFonts w:cstheme="minorHAnsi"/>
                <w:b/>
              </w:rPr>
              <w:t>Desirable</w:t>
            </w:r>
          </w:p>
        </w:tc>
      </w:tr>
      <w:tr w:rsidR="002529A8" w:rsidRPr="00D006E8" w14:paraId="318B8955" w14:textId="77777777" w:rsidTr="00716A16">
        <w:tc>
          <w:tcPr>
            <w:tcW w:w="1560" w:type="dxa"/>
          </w:tcPr>
          <w:p w14:paraId="5A006A6C" w14:textId="77777777" w:rsidR="002529A8" w:rsidRPr="00D006E8" w:rsidRDefault="002529A8" w:rsidP="00716A16">
            <w:pPr>
              <w:pStyle w:val="NoSpacing"/>
              <w:rPr>
                <w:rFonts w:cstheme="minorHAnsi"/>
              </w:rPr>
            </w:pPr>
            <w:r w:rsidRPr="00D006E8">
              <w:rPr>
                <w:rFonts w:cstheme="minorHAnsi"/>
              </w:rPr>
              <w:t>Qualifications</w:t>
            </w:r>
          </w:p>
        </w:tc>
        <w:tc>
          <w:tcPr>
            <w:tcW w:w="4309" w:type="dxa"/>
          </w:tcPr>
          <w:p w14:paraId="5CFF848E" w14:textId="42C82F1C" w:rsidR="002529A8" w:rsidRPr="00650303" w:rsidRDefault="00C360DF" w:rsidP="00650303">
            <w:pPr>
              <w:pStyle w:val="ListParagraph"/>
              <w:numPr>
                <w:ilvl w:val="0"/>
                <w:numId w:val="15"/>
              </w:numPr>
              <w:rPr>
                <w:rFonts w:cstheme="minorHAnsi"/>
              </w:rPr>
            </w:pPr>
            <w:r w:rsidRPr="00650303">
              <w:rPr>
                <w:rFonts w:cstheme="minorHAnsi"/>
              </w:rPr>
              <w:t xml:space="preserve">CIPD at level </w:t>
            </w:r>
            <w:r w:rsidR="00DC06E8" w:rsidRPr="00650303">
              <w:rPr>
                <w:rFonts w:cstheme="minorHAnsi"/>
              </w:rPr>
              <w:t>5</w:t>
            </w:r>
          </w:p>
          <w:p w14:paraId="3C707768" w14:textId="2FD5C7EF" w:rsidR="006D3A08" w:rsidRPr="00650303" w:rsidRDefault="006D3A08" w:rsidP="00650303">
            <w:pPr>
              <w:pStyle w:val="ListParagraph"/>
              <w:numPr>
                <w:ilvl w:val="0"/>
                <w:numId w:val="15"/>
              </w:numPr>
              <w:rPr>
                <w:rFonts w:cstheme="minorHAnsi"/>
              </w:rPr>
            </w:pPr>
            <w:r w:rsidRPr="00650303">
              <w:rPr>
                <w:rFonts w:cstheme="minorHAnsi"/>
              </w:rPr>
              <w:t xml:space="preserve">A high standard of literacy and numeracy, in order to be confident to work independently in these areas at the required </w:t>
            </w:r>
            <w:proofErr w:type="gramStart"/>
            <w:r w:rsidRPr="00650303">
              <w:rPr>
                <w:rFonts w:cstheme="minorHAnsi"/>
              </w:rPr>
              <w:t>level</w:t>
            </w:r>
            <w:proofErr w:type="gramEnd"/>
          </w:p>
          <w:p w14:paraId="518D14D3" w14:textId="77777777" w:rsidR="002529A8" w:rsidRPr="00D006E8" w:rsidRDefault="002529A8" w:rsidP="00716A16">
            <w:pPr>
              <w:pStyle w:val="ListParagraph"/>
              <w:ind w:left="360"/>
              <w:rPr>
                <w:rFonts w:cstheme="minorHAnsi"/>
              </w:rPr>
            </w:pPr>
          </w:p>
        </w:tc>
        <w:tc>
          <w:tcPr>
            <w:tcW w:w="4253" w:type="dxa"/>
          </w:tcPr>
          <w:p w14:paraId="2C64C94E" w14:textId="04809621" w:rsidR="002529A8" w:rsidRPr="00650303" w:rsidRDefault="006D3A08" w:rsidP="00650303">
            <w:pPr>
              <w:pStyle w:val="ListParagraph"/>
              <w:numPr>
                <w:ilvl w:val="0"/>
                <w:numId w:val="15"/>
              </w:numPr>
              <w:rPr>
                <w:rFonts w:cstheme="minorHAnsi"/>
              </w:rPr>
            </w:pPr>
            <w:r w:rsidRPr="00650303">
              <w:rPr>
                <w:rFonts w:cstheme="minorHAnsi"/>
              </w:rPr>
              <w:t xml:space="preserve">Working knowledge of </w:t>
            </w:r>
            <w:proofErr w:type="gramStart"/>
            <w:r w:rsidRPr="00650303">
              <w:rPr>
                <w:rFonts w:cstheme="minorHAnsi"/>
              </w:rPr>
              <w:t>Breathe</w:t>
            </w:r>
            <w:proofErr w:type="gramEnd"/>
            <w:r w:rsidRPr="00650303">
              <w:rPr>
                <w:rFonts w:cstheme="minorHAnsi"/>
              </w:rPr>
              <w:t xml:space="preserve"> HR</w:t>
            </w:r>
          </w:p>
        </w:tc>
      </w:tr>
      <w:tr w:rsidR="002529A8" w:rsidRPr="00D006E8" w14:paraId="67222B09" w14:textId="77777777" w:rsidTr="00716A16">
        <w:tc>
          <w:tcPr>
            <w:tcW w:w="1560" w:type="dxa"/>
          </w:tcPr>
          <w:p w14:paraId="51204D1B" w14:textId="77777777" w:rsidR="002529A8" w:rsidRPr="00D006E8" w:rsidRDefault="002529A8" w:rsidP="00716A16">
            <w:pPr>
              <w:pStyle w:val="NoSpacing"/>
              <w:rPr>
                <w:rFonts w:cstheme="minorHAnsi"/>
              </w:rPr>
            </w:pPr>
            <w:r w:rsidRPr="00D006E8">
              <w:rPr>
                <w:rFonts w:cstheme="minorHAnsi"/>
              </w:rPr>
              <w:t>Experience</w:t>
            </w:r>
          </w:p>
        </w:tc>
        <w:tc>
          <w:tcPr>
            <w:tcW w:w="4309" w:type="dxa"/>
          </w:tcPr>
          <w:p w14:paraId="11C7BD1A" w14:textId="035B5572" w:rsidR="00C360DF" w:rsidRPr="00F80E5D" w:rsidRDefault="00C360DF" w:rsidP="00F80E5D">
            <w:pPr>
              <w:pStyle w:val="ListParagraph"/>
              <w:numPr>
                <w:ilvl w:val="0"/>
                <w:numId w:val="16"/>
              </w:numPr>
              <w:rPr>
                <w:rFonts w:cstheme="minorHAnsi"/>
              </w:rPr>
            </w:pPr>
            <w:r w:rsidRPr="00F80E5D">
              <w:rPr>
                <w:rFonts w:cstheme="minorHAnsi"/>
              </w:rPr>
              <w:t xml:space="preserve">Proven experience </w:t>
            </w:r>
            <w:r w:rsidR="00D26442" w:rsidRPr="00F80E5D">
              <w:rPr>
                <w:rFonts w:cstheme="minorHAnsi"/>
              </w:rPr>
              <w:t>of</w:t>
            </w:r>
            <w:r w:rsidRPr="00F80E5D">
              <w:rPr>
                <w:rFonts w:cstheme="minorHAnsi"/>
              </w:rPr>
              <w:t xml:space="preserve"> HR </w:t>
            </w:r>
            <w:r w:rsidR="00D26442" w:rsidRPr="00F80E5D">
              <w:rPr>
                <w:rFonts w:cstheme="minorHAnsi"/>
              </w:rPr>
              <w:t>policy and practice including basic knowledge of employment law</w:t>
            </w:r>
          </w:p>
          <w:p w14:paraId="2703A5F4" w14:textId="613222C8" w:rsidR="00D26442" w:rsidRPr="00F80E5D" w:rsidRDefault="00D26442" w:rsidP="00F80E5D">
            <w:pPr>
              <w:pStyle w:val="ListParagraph"/>
              <w:numPr>
                <w:ilvl w:val="0"/>
                <w:numId w:val="16"/>
              </w:numPr>
              <w:rPr>
                <w:rFonts w:cstheme="minorHAnsi"/>
              </w:rPr>
            </w:pPr>
            <w:r w:rsidRPr="00F80E5D">
              <w:rPr>
                <w:rFonts w:cstheme="minorHAnsi"/>
              </w:rPr>
              <w:t>Working knowledge of GDPR</w:t>
            </w:r>
          </w:p>
          <w:p w14:paraId="7298BFA9" w14:textId="77777777" w:rsidR="002529A8" w:rsidRPr="00DC06E8" w:rsidRDefault="002529A8" w:rsidP="00DC06E8">
            <w:pPr>
              <w:rPr>
                <w:rFonts w:cstheme="minorHAnsi"/>
              </w:rPr>
            </w:pPr>
          </w:p>
        </w:tc>
        <w:tc>
          <w:tcPr>
            <w:tcW w:w="4253" w:type="dxa"/>
          </w:tcPr>
          <w:p w14:paraId="6F57CDCF" w14:textId="77777777" w:rsidR="002529A8" w:rsidRPr="00F80E5D" w:rsidRDefault="00D26442" w:rsidP="00F80E5D">
            <w:pPr>
              <w:pStyle w:val="ListParagraph"/>
              <w:numPr>
                <w:ilvl w:val="0"/>
                <w:numId w:val="16"/>
              </w:numPr>
              <w:rPr>
                <w:rFonts w:cstheme="minorHAnsi"/>
              </w:rPr>
            </w:pPr>
            <w:r w:rsidRPr="00F80E5D">
              <w:rPr>
                <w:rFonts w:cstheme="minorHAnsi"/>
              </w:rPr>
              <w:t>Experience of working in a Charity</w:t>
            </w:r>
          </w:p>
          <w:p w14:paraId="55A4B2E0" w14:textId="74CEED0C" w:rsidR="006D3A08" w:rsidRPr="00F80E5D" w:rsidRDefault="006D3A08" w:rsidP="00F80E5D">
            <w:pPr>
              <w:pStyle w:val="ListParagraph"/>
              <w:numPr>
                <w:ilvl w:val="0"/>
                <w:numId w:val="16"/>
              </w:numPr>
              <w:rPr>
                <w:rFonts w:cstheme="minorHAnsi"/>
              </w:rPr>
            </w:pPr>
            <w:r w:rsidRPr="00F80E5D">
              <w:rPr>
                <w:rFonts w:cstheme="minorHAnsi"/>
              </w:rPr>
              <w:t>Knowledge of sustainability and environmental issues</w:t>
            </w:r>
          </w:p>
          <w:p w14:paraId="68FDAEA7" w14:textId="6D1F5AF4" w:rsidR="006D3A08" w:rsidRPr="00F80E5D" w:rsidRDefault="006D3A08" w:rsidP="00F80E5D">
            <w:pPr>
              <w:pStyle w:val="ListParagraph"/>
              <w:numPr>
                <w:ilvl w:val="0"/>
                <w:numId w:val="16"/>
              </w:numPr>
              <w:rPr>
                <w:rFonts w:cstheme="minorHAnsi"/>
              </w:rPr>
            </w:pPr>
            <w:r w:rsidRPr="00F80E5D">
              <w:rPr>
                <w:rFonts w:cstheme="minorHAnsi"/>
              </w:rPr>
              <w:t xml:space="preserve">Understanding of equality, </w:t>
            </w:r>
            <w:proofErr w:type="gramStart"/>
            <w:r w:rsidRPr="00F80E5D">
              <w:rPr>
                <w:rFonts w:cstheme="minorHAnsi"/>
              </w:rPr>
              <w:t>diversity</w:t>
            </w:r>
            <w:proofErr w:type="gramEnd"/>
            <w:r w:rsidRPr="00F80E5D">
              <w:rPr>
                <w:rFonts w:cstheme="minorHAnsi"/>
              </w:rPr>
              <w:t xml:space="preserve"> and inclusion</w:t>
            </w:r>
          </w:p>
        </w:tc>
      </w:tr>
      <w:tr w:rsidR="002529A8" w:rsidRPr="00D006E8" w14:paraId="2C41DFB9" w14:textId="77777777" w:rsidTr="00716A16">
        <w:tc>
          <w:tcPr>
            <w:tcW w:w="1560" w:type="dxa"/>
          </w:tcPr>
          <w:p w14:paraId="24D9E777" w14:textId="77777777" w:rsidR="002529A8" w:rsidRPr="00D006E8" w:rsidRDefault="002529A8" w:rsidP="00716A16">
            <w:pPr>
              <w:pStyle w:val="NoSpacing"/>
              <w:rPr>
                <w:rFonts w:cstheme="minorHAnsi"/>
              </w:rPr>
            </w:pPr>
            <w:r w:rsidRPr="00D006E8">
              <w:rPr>
                <w:rFonts w:cstheme="minorHAnsi"/>
              </w:rPr>
              <w:t>Skills</w:t>
            </w:r>
          </w:p>
        </w:tc>
        <w:tc>
          <w:tcPr>
            <w:tcW w:w="4309" w:type="dxa"/>
          </w:tcPr>
          <w:p w14:paraId="569188FC" w14:textId="769B9935" w:rsidR="002529A8" w:rsidRPr="00F80E5D" w:rsidRDefault="00C360DF" w:rsidP="00F80E5D">
            <w:pPr>
              <w:pStyle w:val="ListParagraph"/>
              <w:numPr>
                <w:ilvl w:val="0"/>
                <w:numId w:val="17"/>
              </w:numPr>
              <w:rPr>
                <w:rFonts w:cstheme="minorHAnsi"/>
              </w:rPr>
            </w:pPr>
            <w:r w:rsidRPr="00F80E5D">
              <w:rPr>
                <w:rFonts w:cstheme="minorHAnsi"/>
              </w:rPr>
              <w:t>Excellent communication skills</w:t>
            </w:r>
          </w:p>
          <w:p w14:paraId="3C4E870B" w14:textId="753E2814" w:rsidR="00DC06E8" w:rsidRPr="00F80E5D" w:rsidRDefault="00DC06E8" w:rsidP="00F80E5D">
            <w:pPr>
              <w:pStyle w:val="ListParagraph"/>
              <w:numPr>
                <w:ilvl w:val="0"/>
                <w:numId w:val="17"/>
              </w:numPr>
              <w:rPr>
                <w:rFonts w:cstheme="minorHAnsi"/>
              </w:rPr>
            </w:pPr>
            <w:r w:rsidRPr="00F80E5D">
              <w:rPr>
                <w:rFonts w:cstheme="minorHAnsi"/>
              </w:rPr>
              <w:t>Proficient in Word, Zoom and Teams</w:t>
            </w:r>
          </w:p>
          <w:p w14:paraId="64733E85" w14:textId="3E02692F" w:rsidR="00D26442" w:rsidRPr="00F80E5D" w:rsidRDefault="00D26442" w:rsidP="00F80E5D">
            <w:pPr>
              <w:pStyle w:val="ListParagraph"/>
              <w:numPr>
                <w:ilvl w:val="0"/>
                <w:numId w:val="17"/>
              </w:numPr>
              <w:rPr>
                <w:rFonts w:cstheme="minorHAnsi"/>
              </w:rPr>
            </w:pPr>
            <w:r w:rsidRPr="00F80E5D">
              <w:rPr>
                <w:rFonts w:cstheme="minorHAnsi"/>
              </w:rPr>
              <w:t xml:space="preserve">Ability to build strong relationships with Line Mangers in a timely </w:t>
            </w:r>
            <w:proofErr w:type="gramStart"/>
            <w:r w:rsidRPr="00F80E5D">
              <w:rPr>
                <w:rFonts w:cstheme="minorHAnsi"/>
              </w:rPr>
              <w:t>manner</w:t>
            </w:r>
            <w:proofErr w:type="gramEnd"/>
          </w:p>
          <w:p w14:paraId="5CA8AC7F" w14:textId="77777777" w:rsidR="004646F2" w:rsidRDefault="00D26442" w:rsidP="00F80E5D">
            <w:pPr>
              <w:pStyle w:val="NoSpacing"/>
              <w:numPr>
                <w:ilvl w:val="0"/>
                <w:numId w:val="17"/>
              </w:numPr>
              <w:rPr>
                <w:rFonts w:cstheme="minorHAnsi"/>
              </w:rPr>
            </w:pPr>
            <w:r>
              <w:rPr>
                <w:rFonts w:cstheme="minorHAnsi"/>
              </w:rPr>
              <w:t>Ability to remain ca</w:t>
            </w:r>
            <w:r w:rsidR="004646F2">
              <w:rPr>
                <w:rFonts w:cstheme="minorHAnsi"/>
              </w:rPr>
              <w:t>l</w:t>
            </w:r>
            <w:r>
              <w:rPr>
                <w:rFonts w:cstheme="minorHAnsi"/>
              </w:rPr>
              <w:t xml:space="preserve">m in challenging </w:t>
            </w:r>
            <w:proofErr w:type="gramStart"/>
            <w:r>
              <w:rPr>
                <w:rFonts w:cstheme="minorHAnsi"/>
              </w:rPr>
              <w:t>situations</w:t>
            </w:r>
            <w:proofErr w:type="gramEnd"/>
          </w:p>
          <w:p w14:paraId="55E1139E" w14:textId="235FEECB" w:rsidR="004646F2" w:rsidRDefault="004646F2" w:rsidP="00F80E5D">
            <w:pPr>
              <w:pStyle w:val="NoSpacing"/>
              <w:numPr>
                <w:ilvl w:val="0"/>
                <w:numId w:val="17"/>
              </w:numPr>
              <w:rPr>
                <w:rFonts w:cstheme="minorHAnsi"/>
              </w:rPr>
            </w:pPr>
            <w:r>
              <w:rPr>
                <w:rFonts w:cstheme="minorHAnsi"/>
              </w:rPr>
              <w:t xml:space="preserve">Able to hold </w:t>
            </w:r>
            <w:r w:rsidR="00D26442">
              <w:rPr>
                <w:rFonts w:cstheme="minorHAnsi"/>
              </w:rPr>
              <w:t xml:space="preserve">difficult </w:t>
            </w:r>
            <w:proofErr w:type="gramStart"/>
            <w:r w:rsidR="00D26442">
              <w:rPr>
                <w:rFonts w:cstheme="minorHAnsi"/>
              </w:rPr>
              <w:t>conversations</w:t>
            </w:r>
            <w:proofErr w:type="gramEnd"/>
          </w:p>
          <w:p w14:paraId="6586C2A9" w14:textId="2D3FFC80" w:rsidR="00D26442" w:rsidRDefault="004646F2" w:rsidP="00F80E5D">
            <w:pPr>
              <w:pStyle w:val="NoSpacing"/>
              <w:numPr>
                <w:ilvl w:val="0"/>
                <w:numId w:val="17"/>
              </w:numPr>
              <w:rPr>
                <w:rFonts w:cstheme="minorHAnsi"/>
              </w:rPr>
            </w:pPr>
            <w:r>
              <w:rPr>
                <w:rFonts w:cstheme="minorHAnsi"/>
              </w:rPr>
              <w:t>C</w:t>
            </w:r>
            <w:r w:rsidR="00D26442">
              <w:rPr>
                <w:rFonts w:cstheme="minorHAnsi"/>
              </w:rPr>
              <w:t>onfidential</w:t>
            </w:r>
          </w:p>
          <w:p w14:paraId="04485076" w14:textId="14AD36A7" w:rsidR="00D26442" w:rsidRPr="00F80E5D" w:rsidRDefault="00D26442" w:rsidP="00F80E5D">
            <w:pPr>
              <w:pStyle w:val="ListParagraph"/>
              <w:numPr>
                <w:ilvl w:val="0"/>
                <w:numId w:val="17"/>
              </w:numPr>
              <w:rPr>
                <w:rFonts w:cstheme="minorHAnsi"/>
              </w:rPr>
            </w:pPr>
            <w:r w:rsidRPr="00F80E5D">
              <w:rPr>
                <w:rFonts w:cstheme="minorHAnsi"/>
              </w:rPr>
              <w:t>Accurate</w:t>
            </w:r>
          </w:p>
          <w:p w14:paraId="284113B3" w14:textId="77777777" w:rsidR="002529A8" w:rsidRPr="00DC06E8" w:rsidRDefault="002529A8" w:rsidP="00DC06E8">
            <w:pPr>
              <w:rPr>
                <w:rFonts w:cstheme="minorHAnsi"/>
                <w:color w:val="3333FF"/>
              </w:rPr>
            </w:pPr>
          </w:p>
        </w:tc>
        <w:tc>
          <w:tcPr>
            <w:tcW w:w="4253" w:type="dxa"/>
          </w:tcPr>
          <w:p w14:paraId="639D7FEF" w14:textId="77777777" w:rsidR="002529A8" w:rsidRPr="008E7C56" w:rsidRDefault="002529A8" w:rsidP="00716A16">
            <w:pPr>
              <w:rPr>
                <w:rFonts w:cstheme="minorHAnsi"/>
              </w:rPr>
            </w:pPr>
          </w:p>
        </w:tc>
      </w:tr>
      <w:tr w:rsidR="002529A8" w:rsidRPr="00D006E8" w14:paraId="2BCDC38E" w14:textId="77777777" w:rsidTr="00716A16">
        <w:tc>
          <w:tcPr>
            <w:tcW w:w="1560" w:type="dxa"/>
          </w:tcPr>
          <w:p w14:paraId="76308542" w14:textId="77777777" w:rsidR="002529A8" w:rsidRPr="00D006E8" w:rsidRDefault="002529A8" w:rsidP="00716A16">
            <w:pPr>
              <w:pStyle w:val="NoSpacing"/>
              <w:rPr>
                <w:rFonts w:cstheme="minorHAnsi"/>
              </w:rPr>
            </w:pPr>
            <w:r w:rsidRPr="00D006E8">
              <w:rPr>
                <w:rFonts w:cstheme="minorHAnsi"/>
              </w:rPr>
              <w:t>Personal attributes</w:t>
            </w:r>
          </w:p>
        </w:tc>
        <w:tc>
          <w:tcPr>
            <w:tcW w:w="4309" w:type="dxa"/>
          </w:tcPr>
          <w:p w14:paraId="3FB5C0EF" w14:textId="3E59E925" w:rsidR="00C360DF" w:rsidRPr="00D006E8" w:rsidRDefault="00D26442" w:rsidP="00F80E5D">
            <w:pPr>
              <w:pStyle w:val="NoSpacing"/>
              <w:numPr>
                <w:ilvl w:val="0"/>
                <w:numId w:val="18"/>
              </w:numPr>
              <w:rPr>
                <w:rFonts w:cstheme="minorHAnsi"/>
              </w:rPr>
            </w:pPr>
            <w:r>
              <w:rPr>
                <w:rFonts w:cstheme="minorHAnsi"/>
              </w:rPr>
              <w:t xml:space="preserve">Be a self-starter, working on own initiative as well as being a team </w:t>
            </w:r>
            <w:proofErr w:type="gramStart"/>
            <w:r>
              <w:rPr>
                <w:rFonts w:cstheme="minorHAnsi"/>
              </w:rPr>
              <w:t>player</w:t>
            </w:r>
            <w:proofErr w:type="gramEnd"/>
          </w:p>
          <w:p w14:paraId="321890F0" w14:textId="1771B63F" w:rsidR="002529A8" w:rsidRDefault="00D26442" w:rsidP="00F80E5D">
            <w:pPr>
              <w:pStyle w:val="NoSpacing"/>
              <w:numPr>
                <w:ilvl w:val="0"/>
                <w:numId w:val="18"/>
              </w:numPr>
              <w:rPr>
                <w:rFonts w:cstheme="minorHAnsi"/>
              </w:rPr>
            </w:pPr>
            <w:r>
              <w:rPr>
                <w:rFonts w:cstheme="minorHAnsi"/>
              </w:rPr>
              <w:t>Personable and empathetic</w:t>
            </w:r>
          </w:p>
          <w:p w14:paraId="55E5FA68" w14:textId="69C0D2D6" w:rsidR="00D26442" w:rsidRPr="00D006E8" w:rsidRDefault="00D26442" w:rsidP="00F80E5D">
            <w:pPr>
              <w:pStyle w:val="NoSpacing"/>
              <w:numPr>
                <w:ilvl w:val="0"/>
                <w:numId w:val="18"/>
              </w:numPr>
              <w:rPr>
                <w:rFonts w:cstheme="minorHAnsi"/>
              </w:rPr>
            </w:pPr>
            <w:r>
              <w:rPr>
                <w:rFonts w:cstheme="minorHAnsi"/>
              </w:rPr>
              <w:t>Honest</w:t>
            </w:r>
            <w:r w:rsidR="00DC06E8">
              <w:rPr>
                <w:rFonts w:cstheme="minorHAnsi"/>
              </w:rPr>
              <w:t xml:space="preserve"> but kind</w:t>
            </w:r>
          </w:p>
          <w:p w14:paraId="737D1C27" w14:textId="77777777" w:rsidR="002529A8" w:rsidRPr="00D006E8" w:rsidRDefault="002529A8" w:rsidP="00716A16">
            <w:pPr>
              <w:pStyle w:val="NoSpacing"/>
              <w:rPr>
                <w:rFonts w:cstheme="minorHAnsi"/>
              </w:rPr>
            </w:pPr>
          </w:p>
        </w:tc>
        <w:tc>
          <w:tcPr>
            <w:tcW w:w="4253" w:type="dxa"/>
          </w:tcPr>
          <w:p w14:paraId="21AE03A0" w14:textId="77777777" w:rsidR="002529A8" w:rsidRPr="00D006E8" w:rsidRDefault="002529A8" w:rsidP="00716A16">
            <w:pPr>
              <w:pStyle w:val="NoSpacing"/>
              <w:rPr>
                <w:rFonts w:cstheme="minorHAnsi"/>
              </w:rPr>
            </w:pPr>
          </w:p>
        </w:tc>
      </w:tr>
      <w:tr w:rsidR="002529A8" w:rsidRPr="00D006E8" w14:paraId="4C5066E2" w14:textId="77777777" w:rsidTr="00716A16">
        <w:tc>
          <w:tcPr>
            <w:tcW w:w="1560" w:type="dxa"/>
          </w:tcPr>
          <w:p w14:paraId="0FD3DB6E" w14:textId="77777777" w:rsidR="002529A8" w:rsidRPr="00D006E8" w:rsidRDefault="002529A8" w:rsidP="00716A16">
            <w:pPr>
              <w:pStyle w:val="NoSpacing"/>
              <w:rPr>
                <w:rFonts w:cstheme="minorHAnsi"/>
              </w:rPr>
            </w:pPr>
            <w:r w:rsidRPr="00D006E8">
              <w:rPr>
                <w:rFonts w:cstheme="minorHAnsi"/>
              </w:rPr>
              <w:t>Additional requirements</w:t>
            </w:r>
          </w:p>
        </w:tc>
        <w:tc>
          <w:tcPr>
            <w:tcW w:w="4309" w:type="dxa"/>
          </w:tcPr>
          <w:p w14:paraId="4D95D151" w14:textId="77777777" w:rsidR="002529A8" w:rsidRPr="008E7C56" w:rsidRDefault="002529A8" w:rsidP="00716A16">
            <w:pPr>
              <w:pStyle w:val="NoSpacing"/>
              <w:ind w:left="360"/>
              <w:rPr>
                <w:rFonts w:cstheme="minorHAnsi"/>
              </w:rPr>
            </w:pPr>
          </w:p>
          <w:p w14:paraId="078BFFC6" w14:textId="77777777" w:rsidR="002529A8" w:rsidRPr="00D006E8" w:rsidRDefault="002529A8" w:rsidP="00716A16">
            <w:pPr>
              <w:pStyle w:val="NoSpacing"/>
              <w:ind w:left="360"/>
              <w:rPr>
                <w:rFonts w:cstheme="minorHAnsi"/>
              </w:rPr>
            </w:pPr>
          </w:p>
        </w:tc>
        <w:tc>
          <w:tcPr>
            <w:tcW w:w="4253" w:type="dxa"/>
          </w:tcPr>
          <w:p w14:paraId="2F401DCE" w14:textId="23279A4E" w:rsidR="00F80E5D" w:rsidRPr="00D006E8" w:rsidRDefault="00F80E5D" w:rsidP="00F80E5D">
            <w:pPr>
              <w:pStyle w:val="NoSpacing"/>
              <w:numPr>
                <w:ilvl w:val="0"/>
                <w:numId w:val="18"/>
              </w:numPr>
              <w:rPr>
                <w:rFonts w:cstheme="minorHAnsi"/>
              </w:rPr>
            </w:pPr>
            <w:r>
              <w:rPr>
                <w:rFonts w:cstheme="minorHAnsi"/>
              </w:rPr>
              <w:t>Full driving licence</w:t>
            </w:r>
          </w:p>
          <w:p w14:paraId="20DFFF43" w14:textId="53819765" w:rsidR="00F80E5D" w:rsidRPr="00D006E8" w:rsidRDefault="00F80E5D" w:rsidP="00F80E5D">
            <w:pPr>
              <w:pStyle w:val="NoSpacing"/>
              <w:rPr>
                <w:rFonts w:cstheme="minorHAnsi"/>
                <w:color w:val="FF0000"/>
              </w:rPr>
            </w:pPr>
          </w:p>
        </w:tc>
      </w:tr>
    </w:tbl>
    <w:p w14:paraId="4387D91F" w14:textId="77777777" w:rsidR="002529A8" w:rsidRPr="00D006E8" w:rsidRDefault="002529A8" w:rsidP="002529A8">
      <w:pPr>
        <w:pStyle w:val="NoSpacing"/>
        <w:rPr>
          <w:rFonts w:cstheme="minorHAnsi"/>
        </w:rPr>
      </w:pPr>
    </w:p>
    <w:p w14:paraId="4DA15F1D" w14:textId="77777777" w:rsidR="002529A8" w:rsidRPr="00D006E8" w:rsidRDefault="002529A8" w:rsidP="002529A8">
      <w:pPr>
        <w:pStyle w:val="NoSpacing"/>
        <w:rPr>
          <w:rFonts w:cstheme="minorHAnsi"/>
          <w:u w:val="single"/>
        </w:rPr>
      </w:pPr>
      <w:r w:rsidRPr="00D006E8">
        <w:rPr>
          <w:rFonts w:cstheme="minorHAnsi"/>
          <w:u w:val="single"/>
        </w:rPr>
        <w:t>Special note:</w:t>
      </w:r>
    </w:p>
    <w:p w14:paraId="42CAC81B" w14:textId="77777777" w:rsidR="002529A8" w:rsidRPr="00D006E8" w:rsidRDefault="002529A8" w:rsidP="002529A8">
      <w:pPr>
        <w:pStyle w:val="NoSpacing"/>
        <w:rPr>
          <w:rFonts w:cstheme="minorHAnsi"/>
        </w:rPr>
      </w:pPr>
      <w:r w:rsidRPr="00D006E8">
        <w:rPr>
          <w:rFonts w:cstheme="minorHAnsi"/>
        </w:rPr>
        <w:t>This job description does not form part of the contract of employment but indicates how that contract should be performed. The job description will be subject to periodic review and amendment in consultation with the post holder. The post holder may be required to perform duties other than those given in this job description. The duties and responsibilities attached to the post may vary from time to time without changing the general character of the duties or the level of the responsibility entailed. Such variations are a common occurrence and would not in themselves justify the re-evaluation of a post.  In cases, however, where a permanent and substantial change in the duties of the post occurs, consistent with a higher level of responsibility, then the post would be eligible for re-evaluation.</w:t>
      </w:r>
    </w:p>
    <w:p w14:paraId="786B9536" w14:textId="77777777" w:rsidR="002529A8" w:rsidRPr="00D006E8" w:rsidRDefault="002529A8" w:rsidP="002529A8">
      <w:pPr>
        <w:pStyle w:val="NoSpacing"/>
        <w:rPr>
          <w:rFonts w:cstheme="minorHAnsi"/>
        </w:rPr>
      </w:pPr>
    </w:p>
    <w:p w14:paraId="61B8048F" w14:textId="77777777" w:rsidR="002529A8" w:rsidRPr="00D006E8" w:rsidRDefault="002529A8" w:rsidP="002529A8">
      <w:pPr>
        <w:rPr>
          <w:rFonts w:cstheme="minorHAnsi"/>
          <w:b/>
          <w:bCs/>
          <w:u w:val="single"/>
        </w:rPr>
      </w:pPr>
    </w:p>
    <w:p w14:paraId="177B4AAC" w14:textId="77777777" w:rsidR="006D4D54" w:rsidRPr="002529A8" w:rsidRDefault="006D4D54" w:rsidP="002529A8"/>
    <w:sectPr w:rsidR="006D4D54" w:rsidRPr="002529A8" w:rsidSect="006F1AF0">
      <w:headerReference w:type="default" r:id="rId7"/>
      <w:footerReference w:type="default" r:id="rId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F5DA" w14:textId="77777777" w:rsidR="000D2566" w:rsidRDefault="000D2566" w:rsidP="00650A19">
      <w:pPr>
        <w:spacing w:after="0" w:line="240" w:lineRule="auto"/>
      </w:pPr>
      <w:r>
        <w:separator/>
      </w:r>
    </w:p>
  </w:endnote>
  <w:endnote w:type="continuationSeparator" w:id="0">
    <w:p w14:paraId="0B34F4E1" w14:textId="77777777" w:rsidR="000D2566" w:rsidRDefault="000D2566" w:rsidP="0065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338C" w14:textId="77777777" w:rsidR="006F1AF0" w:rsidRDefault="00C009FA">
    <w:pPr>
      <w:pStyle w:val="Footer"/>
    </w:pPr>
    <w:r>
      <w:rPr>
        <w:noProof/>
      </w:rPr>
      <w:drawing>
        <wp:anchor distT="0" distB="0" distL="114300" distR="114300" simplePos="0" relativeHeight="251659264" behindDoc="0" locked="0" layoutInCell="1" allowOverlap="1" wp14:anchorId="665E64F0" wp14:editId="4E5336EF">
          <wp:simplePos x="0" y="0"/>
          <wp:positionH relativeFrom="column">
            <wp:posOffset>-269875</wp:posOffset>
          </wp:positionH>
          <wp:positionV relativeFrom="paragraph">
            <wp:posOffset>-1774825</wp:posOffset>
          </wp:positionV>
          <wp:extent cx="7185660" cy="20510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 Banner 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5660" cy="205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A20C" w14:textId="77777777" w:rsidR="000D2566" w:rsidRDefault="000D2566" w:rsidP="00650A19">
      <w:pPr>
        <w:spacing w:after="0" w:line="240" w:lineRule="auto"/>
      </w:pPr>
      <w:r>
        <w:separator/>
      </w:r>
    </w:p>
  </w:footnote>
  <w:footnote w:type="continuationSeparator" w:id="0">
    <w:p w14:paraId="1B2A60FE" w14:textId="77777777" w:rsidR="000D2566" w:rsidRDefault="000D2566" w:rsidP="0065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35FA" w14:textId="77777777" w:rsidR="007E4FB4" w:rsidRDefault="006F1AF0" w:rsidP="00213B9E">
    <w:pPr>
      <w:pStyle w:val="Header"/>
      <w:tabs>
        <w:tab w:val="clear" w:pos="4513"/>
        <w:tab w:val="clear" w:pos="9026"/>
        <w:tab w:val="center" w:pos="7699"/>
      </w:tabs>
    </w:pPr>
    <w:r>
      <w:rPr>
        <w:noProof/>
      </w:rPr>
      <w:drawing>
        <wp:anchor distT="0" distB="0" distL="114300" distR="114300" simplePos="0" relativeHeight="251658240" behindDoc="0" locked="0" layoutInCell="1" allowOverlap="1" wp14:anchorId="4F2D9789" wp14:editId="231B38CA">
          <wp:simplePos x="0" y="0"/>
          <wp:positionH relativeFrom="column">
            <wp:posOffset>-170815</wp:posOffset>
          </wp:positionH>
          <wp:positionV relativeFrom="paragraph">
            <wp:posOffset>-313055</wp:posOffset>
          </wp:positionV>
          <wp:extent cx="7014210" cy="1051560"/>
          <wp:effectExtent l="0" t="0" r="0" b="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Banner 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4210" cy="1051560"/>
                  </a:xfrm>
                  <a:prstGeom prst="rect">
                    <a:avLst/>
                  </a:prstGeom>
                </pic:spPr>
              </pic:pic>
            </a:graphicData>
          </a:graphic>
          <wp14:sizeRelH relativeFrom="page">
            <wp14:pctWidth>0</wp14:pctWidth>
          </wp14:sizeRelH>
          <wp14:sizeRelV relativeFrom="page">
            <wp14:pctHeight>0</wp14:pctHeight>
          </wp14:sizeRelV>
        </wp:anchor>
      </w:drawing>
    </w:r>
    <w:r w:rsidR="00213B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979"/>
    <w:multiLevelType w:val="hybridMultilevel"/>
    <w:tmpl w:val="428A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772DDA"/>
    <w:multiLevelType w:val="hybridMultilevel"/>
    <w:tmpl w:val="768C5426"/>
    <w:lvl w:ilvl="0" w:tplc="3926DF1A">
      <w:start w:val="1"/>
      <w:numFmt w:val="upperLetter"/>
      <w:suff w:val="nothing"/>
      <w:lvlText w:val="%1."/>
      <w:lvlJc w:val="left"/>
      <w:pPr>
        <w:ind w:left="284" w:hanging="1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96848"/>
    <w:multiLevelType w:val="hybridMultilevel"/>
    <w:tmpl w:val="B9D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5042D"/>
    <w:multiLevelType w:val="hybridMultilevel"/>
    <w:tmpl w:val="5F40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5C33"/>
    <w:multiLevelType w:val="hybridMultilevel"/>
    <w:tmpl w:val="B0C8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A37A5F"/>
    <w:multiLevelType w:val="hybridMultilevel"/>
    <w:tmpl w:val="00BEE2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85572F"/>
    <w:multiLevelType w:val="hybridMultilevel"/>
    <w:tmpl w:val="F198D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8298E"/>
    <w:multiLevelType w:val="hybridMultilevel"/>
    <w:tmpl w:val="AADE7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5E6068"/>
    <w:multiLevelType w:val="hybridMultilevel"/>
    <w:tmpl w:val="0B18F6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ED70FA"/>
    <w:multiLevelType w:val="hybridMultilevel"/>
    <w:tmpl w:val="D854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7717D"/>
    <w:multiLevelType w:val="hybridMultilevel"/>
    <w:tmpl w:val="39F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D1705"/>
    <w:multiLevelType w:val="hybridMultilevel"/>
    <w:tmpl w:val="903A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8F7057"/>
    <w:multiLevelType w:val="hybridMultilevel"/>
    <w:tmpl w:val="36E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163D2"/>
    <w:multiLevelType w:val="hybridMultilevel"/>
    <w:tmpl w:val="6F2E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E4BFB"/>
    <w:multiLevelType w:val="hybridMultilevel"/>
    <w:tmpl w:val="584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5E213E"/>
    <w:multiLevelType w:val="hybridMultilevel"/>
    <w:tmpl w:val="5B6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56AFD"/>
    <w:multiLevelType w:val="hybridMultilevel"/>
    <w:tmpl w:val="721A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E0EC9"/>
    <w:multiLevelType w:val="hybridMultilevel"/>
    <w:tmpl w:val="D68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46540"/>
    <w:multiLevelType w:val="hybridMultilevel"/>
    <w:tmpl w:val="211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91882"/>
    <w:multiLevelType w:val="hybridMultilevel"/>
    <w:tmpl w:val="84AC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CA543EA"/>
    <w:multiLevelType w:val="hybridMultilevel"/>
    <w:tmpl w:val="45401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26039113">
    <w:abstractNumId w:val="19"/>
  </w:num>
  <w:num w:numId="2" w16cid:durableId="520585149">
    <w:abstractNumId w:val="7"/>
  </w:num>
  <w:num w:numId="3" w16cid:durableId="685599587">
    <w:abstractNumId w:val="11"/>
  </w:num>
  <w:num w:numId="4" w16cid:durableId="268120534">
    <w:abstractNumId w:val="14"/>
  </w:num>
  <w:num w:numId="5" w16cid:durableId="1258053370">
    <w:abstractNumId w:val="20"/>
  </w:num>
  <w:num w:numId="6" w16cid:durableId="1044986032">
    <w:abstractNumId w:val="0"/>
  </w:num>
  <w:num w:numId="7" w16cid:durableId="357123281">
    <w:abstractNumId w:val="4"/>
  </w:num>
  <w:num w:numId="8" w16cid:durableId="1978871093">
    <w:abstractNumId w:val="1"/>
  </w:num>
  <w:num w:numId="9" w16cid:durableId="1258713361">
    <w:abstractNumId w:val="15"/>
  </w:num>
  <w:num w:numId="10" w16cid:durableId="340275328">
    <w:abstractNumId w:val="12"/>
  </w:num>
  <w:num w:numId="11" w16cid:durableId="2013335206">
    <w:abstractNumId w:val="6"/>
  </w:num>
  <w:num w:numId="12" w16cid:durableId="199974509">
    <w:abstractNumId w:val="2"/>
  </w:num>
  <w:num w:numId="13" w16cid:durableId="291208929">
    <w:abstractNumId w:val="13"/>
  </w:num>
  <w:num w:numId="14" w16cid:durableId="70853372">
    <w:abstractNumId w:val="18"/>
  </w:num>
  <w:num w:numId="15" w16cid:durableId="1398363822">
    <w:abstractNumId w:val="9"/>
  </w:num>
  <w:num w:numId="16" w16cid:durableId="221522424">
    <w:abstractNumId w:val="10"/>
  </w:num>
  <w:num w:numId="17" w16cid:durableId="1906405346">
    <w:abstractNumId w:val="3"/>
  </w:num>
  <w:num w:numId="18" w16cid:durableId="1127115615">
    <w:abstractNumId w:val="16"/>
  </w:num>
  <w:num w:numId="19" w16cid:durableId="1256327827">
    <w:abstractNumId w:val="17"/>
  </w:num>
  <w:num w:numId="20" w16cid:durableId="1645044552">
    <w:abstractNumId w:val="5"/>
  </w:num>
  <w:num w:numId="21" w16cid:durableId="9861301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867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88"/>
    <w:rsid w:val="00000F20"/>
    <w:rsid w:val="000034D6"/>
    <w:rsid w:val="000148E2"/>
    <w:rsid w:val="00015013"/>
    <w:rsid w:val="00042CDF"/>
    <w:rsid w:val="00047616"/>
    <w:rsid w:val="00053417"/>
    <w:rsid w:val="00056D67"/>
    <w:rsid w:val="0009604A"/>
    <w:rsid w:val="000A0E1B"/>
    <w:rsid w:val="000C1D63"/>
    <w:rsid w:val="000C3B5E"/>
    <w:rsid w:val="000C7FDB"/>
    <w:rsid w:val="000D2566"/>
    <w:rsid w:val="000D69C5"/>
    <w:rsid w:val="000F4024"/>
    <w:rsid w:val="000F5C70"/>
    <w:rsid w:val="000F7B00"/>
    <w:rsid w:val="00114D22"/>
    <w:rsid w:val="00120CF3"/>
    <w:rsid w:val="0012564B"/>
    <w:rsid w:val="00141604"/>
    <w:rsid w:val="00157C6A"/>
    <w:rsid w:val="00161DD2"/>
    <w:rsid w:val="00163757"/>
    <w:rsid w:val="00164A88"/>
    <w:rsid w:val="001861D8"/>
    <w:rsid w:val="001A2742"/>
    <w:rsid w:val="001B3D1C"/>
    <w:rsid w:val="001C1008"/>
    <w:rsid w:val="001C1632"/>
    <w:rsid w:val="001C3518"/>
    <w:rsid w:val="001C5B9D"/>
    <w:rsid w:val="001D07F5"/>
    <w:rsid w:val="001E2686"/>
    <w:rsid w:val="00211EC5"/>
    <w:rsid w:val="00213B9E"/>
    <w:rsid w:val="00223C08"/>
    <w:rsid w:val="00225D2D"/>
    <w:rsid w:val="002264F7"/>
    <w:rsid w:val="00240C83"/>
    <w:rsid w:val="00246404"/>
    <w:rsid w:val="002529A8"/>
    <w:rsid w:val="00284105"/>
    <w:rsid w:val="00291015"/>
    <w:rsid w:val="002E33BD"/>
    <w:rsid w:val="002E63BC"/>
    <w:rsid w:val="002F12A1"/>
    <w:rsid w:val="00302482"/>
    <w:rsid w:val="003037A1"/>
    <w:rsid w:val="00347675"/>
    <w:rsid w:val="00350BFF"/>
    <w:rsid w:val="00351372"/>
    <w:rsid w:val="00351948"/>
    <w:rsid w:val="003620EC"/>
    <w:rsid w:val="00363EBD"/>
    <w:rsid w:val="00371B1C"/>
    <w:rsid w:val="00375002"/>
    <w:rsid w:val="00376567"/>
    <w:rsid w:val="003B4B68"/>
    <w:rsid w:val="003B4DDB"/>
    <w:rsid w:val="003F3D09"/>
    <w:rsid w:val="00424E45"/>
    <w:rsid w:val="00426F8A"/>
    <w:rsid w:val="004566B6"/>
    <w:rsid w:val="0046116D"/>
    <w:rsid w:val="004644C8"/>
    <w:rsid w:val="004646F2"/>
    <w:rsid w:val="004963EF"/>
    <w:rsid w:val="00496971"/>
    <w:rsid w:val="004A789E"/>
    <w:rsid w:val="004B3FAC"/>
    <w:rsid w:val="004C36D5"/>
    <w:rsid w:val="004E7471"/>
    <w:rsid w:val="004F21AF"/>
    <w:rsid w:val="005102EE"/>
    <w:rsid w:val="00512879"/>
    <w:rsid w:val="0052676B"/>
    <w:rsid w:val="00551092"/>
    <w:rsid w:val="00576258"/>
    <w:rsid w:val="00592C47"/>
    <w:rsid w:val="005B7896"/>
    <w:rsid w:val="005C3053"/>
    <w:rsid w:val="005C627B"/>
    <w:rsid w:val="005C6DF9"/>
    <w:rsid w:val="005F39A6"/>
    <w:rsid w:val="005F4154"/>
    <w:rsid w:val="006107BA"/>
    <w:rsid w:val="00615A84"/>
    <w:rsid w:val="00615D51"/>
    <w:rsid w:val="00615F2B"/>
    <w:rsid w:val="00623350"/>
    <w:rsid w:val="0062343E"/>
    <w:rsid w:val="006300AB"/>
    <w:rsid w:val="00632A72"/>
    <w:rsid w:val="00644F64"/>
    <w:rsid w:val="00650303"/>
    <w:rsid w:val="00650A19"/>
    <w:rsid w:val="006578A1"/>
    <w:rsid w:val="006617F9"/>
    <w:rsid w:val="00685428"/>
    <w:rsid w:val="006934B8"/>
    <w:rsid w:val="006D3A08"/>
    <w:rsid w:val="006D4D54"/>
    <w:rsid w:val="006E3EEE"/>
    <w:rsid w:val="006F102E"/>
    <w:rsid w:val="006F1AF0"/>
    <w:rsid w:val="00741431"/>
    <w:rsid w:val="007648AD"/>
    <w:rsid w:val="0077454B"/>
    <w:rsid w:val="00791794"/>
    <w:rsid w:val="007A0AF4"/>
    <w:rsid w:val="007A4F1C"/>
    <w:rsid w:val="007C5407"/>
    <w:rsid w:val="007D119D"/>
    <w:rsid w:val="007D4897"/>
    <w:rsid w:val="007E4FB4"/>
    <w:rsid w:val="007E54FB"/>
    <w:rsid w:val="00803A9E"/>
    <w:rsid w:val="0081786C"/>
    <w:rsid w:val="008367BC"/>
    <w:rsid w:val="008578C5"/>
    <w:rsid w:val="00873B07"/>
    <w:rsid w:val="008803CA"/>
    <w:rsid w:val="008D493B"/>
    <w:rsid w:val="008E1D3A"/>
    <w:rsid w:val="008E56FD"/>
    <w:rsid w:val="008F1B3E"/>
    <w:rsid w:val="00900765"/>
    <w:rsid w:val="00910C7C"/>
    <w:rsid w:val="009139A6"/>
    <w:rsid w:val="009203A8"/>
    <w:rsid w:val="00926853"/>
    <w:rsid w:val="009513A7"/>
    <w:rsid w:val="00964C5B"/>
    <w:rsid w:val="00970299"/>
    <w:rsid w:val="00976586"/>
    <w:rsid w:val="0098797C"/>
    <w:rsid w:val="0099122C"/>
    <w:rsid w:val="00992308"/>
    <w:rsid w:val="00996F44"/>
    <w:rsid w:val="009A784A"/>
    <w:rsid w:val="009D3C11"/>
    <w:rsid w:val="009D6ACD"/>
    <w:rsid w:val="009E15A2"/>
    <w:rsid w:val="009F04E8"/>
    <w:rsid w:val="00A52D83"/>
    <w:rsid w:val="00A76ACF"/>
    <w:rsid w:val="00A866A0"/>
    <w:rsid w:val="00AC3C6D"/>
    <w:rsid w:val="00AD34FF"/>
    <w:rsid w:val="00B06E25"/>
    <w:rsid w:val="00B14618"/>
    <w:rsid w:val="00B17B7B"/>
    <w:rsid w:val="00B57334"/>
    <w:rsid w:val="00BA0D64"/>
    <w:rsid w:val="00BC1D14"/>
    <w:rsid w:val="00C009FA"/>
    <w:rsid w:val="00C2765E"/>
    <w:rsid w:val="00C360DF"/>
    <w:rsid w:val="00C43936"/>
    <w:rsid w:val="00C60F9C"/>
    <w:rsid w:val="00C855A3"/>
    <w:rsid w:val="00C92988"/>
    <w:rsid w:val="00CC11F3"/>
    <w:rsid w:val="00CC43F7"/>
    <w:rsid w:val="00CD154E"/>
    <w:rsid w:val="00D03C1B"/>
    <w:rsid w:val="00D147F8"/>
    <w:rsid w:val="00D23766"/>
    <w:rsid w:val="00D26442"/>
    <w:rsid w:val="00D77C5B"/>
    <w:rsid w:val="00D81082"/>
    <w:rsid w:val="00D81818"/>
    <w:rsid w:val="00DA358A"/>
    <w:rsid w:val="00DA6603"/>
    <w:rsid w:val="00DA6C1E"/>
    <w:rsid w:val="00DA7F57"/>
    <w:rsid w:val="00DB0A3B"/>
    <w:rsid w:val="00DB1ADA"/>
    <w:rsid w:val="00DB1B07"/>
    <w:rsid w:val="00DB3A03"/>
    <w:rsid w:val="00DC06E8"/>
    <w:rsid w:val="00DC6C5D"/>
    <w:rsid w:val="00DE46BC"/>
    <w:rsid w:val="00DF059C"/>
    <w:rsid w:val="00E0650A"/>
    <w:rsid w:val="00E130E7"/>
    <w:rsid w:val="00E1571F"/>
    <w:rsid w:val="00E22429"/>
    <w:rsid w:val="00E2787B"/>
    <w:rsid w:val="00E33EF4"/>
    <w:rsid w:val="00E85D53"/>
    <w:rsid w:val="00EB65D4"/>
    <w:rsid w:val="00EC098C"/>
    <w:rsid w:val="00EC2FED"/>
    <w:rsid w:val="00EC362E"/>
    <w:rsid w:val="00EC7E95"/>
    <w:rsid w:val="00EF44C1"/>
    <w:rsid w:val="00F27109"/>
    <w:rsid w:val="00F2780F"/>
    <w:rsid w:val="00F278A8"/>
    <w:rsid w:val="00F80E5D"/>
    <w:rsid w:val="00F85E68"/>
    <w:rsid w:val="00F91141"/>
    <w:rsid w:val="00F94D59"/>
    <w:rsid w:val="00F96EF3"/>
    <w:rsid w:val="00FA7645"/>
    <w:rsid w:val="00FB7DF6"/>
    <w:rsid w:val="00FC52A5"/>
    <w:rsid w:val="00FC6C1E"/>
    <w:rsid w:val="00FC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3212]"/>
    </o:shapedefaults>
    <o:shapelayout v:ext="edit">
      <o:idmap v:ext="edit" data="1"/>
    </o:shapelayout>
  </w:shapeDefaults>
  <w:decimalSymbol w:val="."/>
  <w:listSeparator w:val=","/>
  <w14:docId w14:val="6E68A63C"/>
  <w15:docId w15:val="{0B6AA228-8750-48AE-A5D0-AF490CD8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2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19"/>
  </w:style>
  <w:style w:type="paragraph" w:styleId="Footer">
    <w:name w:val="footer"/>
    <w:basedOn w:val="Normal"/>
    <w:link w:val="FooterChar"/>
    <w:uiPriority w:val="99"/>
    <w:unhideWhenUsed/>
    <w:rsid w:val="0065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A19"/>
  </w:style>
  <w:style w:type="paragraph" w:styleId="BalloonText">
    <w:name w:val="Balloon Text"/>
    <w:basedOn w:val="Normal"/>
    <w:link w:val="BalloonTextChar"/>
    <w:uiPriority w:val="99"/>
    <w:semiHidden/>
    <w:unhideWhenUsed/>
    <w:rsid w:val="0065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19"/>
    <w:rPr>
      <w:rFonts w:ascii="Tahoma" w:hAnsi="Tahoma" w:cs="Tahoma"/>
      <w:sz w:val="16"/>
      <w:szCs w:val="16"/>
    </w:rPr>
  </w:style>
  <w:style w:type="table" w:styleId="TableGrid">
    <w:name w:val="Table Grid"/>
    <w:basedOn w:val="TableNormal"/>
    <w:rsid w:val="0030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024"/>
    <w:pPr>
      <w:ind w:left="720"/>
      <w:contextualSpacing/>
    </w:pPr>
  </w:style>
  <w:style w:type="paragraph" w:styleId="NoSpacing">
    <w:name w:val="No Spacing"/>
    <w:uiPriority w:val="1"/>
    <w:qFormat/>
    <w:rsid w:val="007E4FB4"/>
    <w:pPr>
      <w:spacing w:after="0" w:line="240" w:lineRule="auto"/>
    </w:pPr>
    <w:rPr>
      <w:rFonts w:eastAsiaTheme="minorEastAsia"/>
      <w:lang w:eastAsia="en-GB"/>
    </w:rPr>
  </w:style>
  <w:style w:type="character" w:styleId="Hyperlink">
    <w:name w:val="Hyperlink"/>
    <w:basedOn w:val="DefaultParagraphFont"/>
    <w:uiPriority w:val="99"/>
    <w:unhideWhenUsed/>
    <w:rsid w:val="001A2742"/>
    <w:rPr>
      <w:color w:val="0000FF" w:themeColor="hyperlink"/>
      <w:u w:val="single"/>
    </w:rPr>
  </w:style>
  <w:style w:type="character" w:customStyle="1" w:styleId="ng-binding">
    <w:name w:val="ng-binding"/>
    <w:basedOn w:val="DefaultParagraphFont"/>
    <w:rsid w:val="00DB0A3B"/>
  </w:style>
  <w:style w:type="character" w:customStyle="1" w:styleId="UnresolvedMention1">
    <w:name w:val="Unresolved Mention1"/>
    <w:basedOn w:val="DefaultParagraphFont"/>
    <w:uiPriority w:val="99"/>
    <w:semiHidden/>
    <w:unhideWhenUsed/>
    <w:rsid w:val="00615D51"/>
    <w:rPr>
      <w:color w:val="605E5C"/>
      <w:shd w:val="clear" w:color="auto" w:fill="E1DFDD"/>
    </w:rPr>
  </w:style>
  <w:style w:type="paragraph" w:styleId="BodyText">
    <w:name w:val="Body Text"/>
    <w:basedOn w:val="Normal"/>
    <w:link w:val="BodyTextChar"/>
    <w:rsid w:val="0009604A"/>
    <w:pPr>
      <w:spacing w:after="0" w:line="240" w:lineRule="auto"/>
    </w:pPr>
    <w:rPr>
      <w:rFonts w:ascii="Times New Roman" w:eastAsia="Times New Roman" w:hAnsi="Times New Roman" w:cs="Times New Roman"/>
      <w:b/>
      <w:i/>
      <w:sz w:val="23"/>
      <w:szCs w:val="20"/>
      <w:lang w:eastAsia="en-US"/>
    </w:rPr>
  </w:style>
  <w:style w:type="character" w:customStyle="1" w:styleId="BodyTextChar">
    <w:name w:val="Body Text Char"/>
    <w:basedOn w:val="DefaultParagraphFont"/>
    <w:link w:val="BodyText"/>
    <w:rsid w:val="0009604A"/>
    <w:rPr>
      <w:rFonts w:ascii="Times New Roman" w:eastAsia="Times New Roman" w:hAnsi="Times New Roman" w:cs="Times New Roman"/>
      <w:b/>
      <w:i/>
      <w:sz w:val="23"/>
      <w:szCs w:val="20"/>
    </w:rPr>
  </w:style>
  <w:style w:type="paragraph" w:customStyle="1" w:styleId="Default">
    <w:name w:val="Default"/>
    <w:rsid w:val="0009604A"/>
    <w:pPr>
      <w:autoSpaceDE w:val="0"/>
      <w:autoSpaceDN w:val="0"/>
      <w:adjustRightInd w:val="0"/>
      <w:spacing w:after="0" w:line="240" w:lineRule="auto"/>
    </w:pPr>
    <w:rPr>
      <w:rFonts w:ascii="Calibri" w:hAnsi="Calibri" w:cs="Calibri"/>
      <w:color w:val="000000"/>
      <w:sz w:val="24"/>
      <w:szCs w:val="24"/>
    </w:rPr>
  </w:style>
  <w:style w:type="character" w:customStyle="1" w:styleId="contentpasted0">
    <w:name w:val="contentpasted0"/>
    <w:basedOn w:val="DefaultParagraphFont"/>
    <w:rsid w:val="0025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632">
      <w:bodyDiv w:val="1"/>
      <w:marLeft w:val="0"/>
      <w:marRight w:val="0"/>
      <w:marTop w:val="0"/>
      <w:marBottom w:val="0"/>
      <w:divBdr>
        <w:top w:val="none" w:sz="0" w:space="0" w:color="auto"/>
        <w:left w:val="none" w:sz="0" w:space="0" w:color="auto"/>
        <w:bottom w:val="none" w:sz="0" w:space="0" w:color="auto"/>
        <w:right w:val="none" w:sz="0" w:space="0" w:color="auto"/>
      </w:divBdr>
    </w:div>
    <w:div w:id="166674831">
      <w:bodyDiv w:val="1"/>
      <w:marLeft w:val="0"/>
      <w:marRight w:val="0"/>
      <w:marTop w:val="0"/>
      <w:marBottom w:val="0"/>
      <w:divBdr>
        <w:top w:val="none" w:sz="0" w:space="0" w:color="auto"/>
        <w:left w:val="none" w:sz="0" w:space="0" w:color="auto"/>
        <w:bottom w:val="none" w:sz="0" w:space="0" w:color="auto"/>
        <w:right w:val="none" w:sz="0" w:space="0" w:color="auto"/>
      </w:divBdr>
    </w:div>
    <w:div w:id="248152018">
      <w:bodyDiv w:val="1"/>
      <w:marLeft w:val="0"/>
      <w:marRight w:val="0"/>
      <w:marTop w:val="0"/>
      <w:marBottom w:val="0"/>
      <w:divBdr>
        <w:top w:val="none" w:sz="0" w:space="0" w:color="auto"/>
        <w:left w:val="none" w:sz="0" w:space="0" w:color="auto"/>
        <w:bottom w:val="none" w:sz="0" w:space="0" w:color="auto"/>
        <w:right w:val="none" w:sz="0" w:space="0" w:color="auto"/>
      </w:divBdr>
    </w:div>
    <w:div w:id="350110471">
      <w:bodyDiv w:val="1"/>
      <w:marLeft w:val="0"/>
      <w:marRight w:val="0"/>
      <w:marTop w:val="0"/>
      <w:marBottom w:val="0"/>
      <w:divBdr>
        <w:top w:val="none" w:sz="0" w:space="0" w:color="auto"/>
        <w:left w:val="none" w:sz="0" w:space="0" w:color="auto"/>
        <w:bottom w:val="none" w:sz="0" w:space="0" w:color="auto"/>
        <w:right w:val="none" w:sz="0" w:space="0" w:color="auto"/>
      </w:divBdr>
    </w:div>
    <w:div w:id="376127483">
      <w:bodyDiv w:val="1"/>
      <w:marLeft w:val="0"/>
      <w:marRight w:val="0"/>
      <w:marTop w:val="0"/>
      <w:marBottom w:val="0"/>
      <w:divBdr>
        <w:top w:val="none" w:sz="0" w:space="0" w:color="auto"/>
        <w:left w:val="none" w:sz="0" w:space="0" w:color="auto"/>
        <w:bottom w:val="none" w:sz="0" w:space="0" w:color="auto"/>
        <w:right w:val="none" w:sz="0" w:space="0" w:color="auto"/>
      </w:divBdr>
    </w:div>
    <w:div w:id="1073505421">
      <w:bodyDiv w:val="1"/>
      <w:marLeft w:val="0"/>
      <w:marRight w:val="0"/>
      <w:marTop w:val="0"/>
      <w:marBottom w:val="0"/>
      <w:divBdr>
        <w:top w:val="none" w:sz="0" w:space="0" w:color="auto"/>
        <w:left w:val="none" w:sz="0" w:space="0" w:color="auto"/>
        <w:bottom w:val="none" w:sz="0" w:space="0" w:color="auto"/>
        <w:right w:val="none" w:sz="0" w:space="0" w:color="auto"/>
      </w:divBdr>
    </w:div>
    <w:div w:id="1160661106">
      <w:bodyDiv w:val="1"/>
      <w:marLeft w:val="0"/>
      <w:marRight w:val="0"/>
      <w:marTop w:val="0"/>
      <w:marBottom w:val="0"/>
      <w:divBdr>
        <w:top w:val="none" w:sz="0" w:space="0" w:color="auto"/>
        <w:left w:val="none" w:sz="0" w:space="0" w:color="auto"/>
        <w:bottom w:val="none" w:sz="0" w:space="0" w:color="auto"/>
        <w:right w:val="none" w:sz="0" w:space="0" w:color="auto"/>
      </w:divBdr>
    </w:div>
    <w:div w:id="1400789571">
      <w:bodyDiv w:val="1"/>
      <w:marLeft w:val="0"/>
      <w:marRight w:val="0"/>
      <w:marTop w:val="0"/>
      <w:marBottom w:val="0"/>
      <w:divBdr>
        <w:top w:val="none" w:sz="0" w:space="0" w:color="auto"/>
        <w:left w:val="none" w:sz="0" w:space="0" w:color="auto"/>
        <w:bottom w:val="none" w:sz="0" w:space="0" w:color="auto"/>
        <w:right w:val="none" w:sz="0" w:space="0" w:color="auto"/>
      </w:divBdr>
    </w:div>
    <w:div w:id="1424957073">
      <w:bodyDiv w:val="1"/>
      <w:marLeft w:val="0"/>
      <w:marRight w:val="0"/>
      <w:marTop w:val="0"/>
      <w:marBottom w:val="0"/>
      <w:divBdr>
        <w:top w:val="none" w:sz="0" w:space="0" w:color="auto"/>
        <w:left w:val="none" w:sz="0" w:space="0" w:color="auto"/>
        <w:bottom w:val="none" w:sz="0" w:space="0" w:color="auto"/>
        <w:right w:val="none" w:sz="0" w:space="0" w:color="auto"/>
      </w:divBdr>
    </w:div>
    <w:div w:id="1469326248">
      <w:bodyDiv w:val="1"/>
      <w:marLeft w:val="0"/>
      <w:marRight w:val="0"/>
      <w:marTop w:val="0"/>
      <w:marBottom w:val="0"/>
      <w:divBdr>
        <w:top w:val="none" w:sz="0" w:space="0" w:color="auto"/>
        <w:left w:val="none" w:sz="0" w:space="0" w:color="auto"/>
        <w:bottom w:val="none" w:sz="0" w:space="0" w:color="auto"/>
        <w:right w:val="none" w:sz="0" w:space="0" w:color="auto"/>
      </w:divBdr>
    </w:div>
    <w:div w:id="1492713714">
      <w:bodyDiv w:val="1"/>
      <w:marLeft w:val="0"/>
      <w:marRight w:val="0"/>
      <w:marTop w:val="0"/>
      <w:marBottom w:val="0"/>
      <w:divBdr>
        <w:top w:val="none" w:sz="0" w:space="0" w:color="auto"/>
        <w:left w:val="none" w:sz="0" w:space="0" w:color="auto"/>
        <w:bottom w:val="none" w:sz="0" w:space="0" w:color="auto"/>
        <w:right w:val="none" w:sz="0" w:space="0" w:color="auto"/>
      </w:divBdr>
    </w:div>
    <w:div w:id="1647053140">
      <w:bodyDiv w:val="1"/>
      <w:marLeft w:val="0"/>
      <w:marRight w:val="0"/>
      <w:marTop w:val="0"/>
      <w:marBottom w:val="0"/>
      <w:divBdr>
        <w:top w:val="none" w:sz="0" w:space="0" w:color="auto"/>
        <w:left w:val="none" w:sz="0" w:space="0" w:color="auto"/>
        <w:bottom w:val="none" w:sz="0" w:space="0" w:color="auto"/>
        <w:right w:val="none" w:sz="0" w:space="0" w:color="auto"/>
      </w:divBdr>
    </w:div>
    <w:div w:id="1649751475">
      <w:bodyDiv w:val="1"/>
      <w:marLeft w:val="0"/>
      <w:marRight w:val="0"/>
      <w:marTop w:val="0"/>
      <w:marBottom w:val="0"/>
      <w:divBdr>
        <w:top w:val="none" w:sz="0" w:space="0" w:color="auto"/>
        <w:left w:val="none" w:sz="0" w:space="0" w:color="auto"/>
        <w:bottom w:val="none" w:sz="0" w:space="0" w:color="auto"/>
        <w:right w:val="none" w:sz="0" w:space="0" w:color="auto"/>
      </w:divBdr>
    </w:div>
    <w:div w:id="1714958826">
      <w:bodyDiv w:val="1"/>
      <w:marLeft w:val="0"/>
      <w:marRight w:val="0"/>
      <w:marTop w:val="0"/>
      <w:marBottom w:val="0"/>
      <w:divBdr>
        <w:top w:val="none" w:sz="0" w:space="0" w:color="auto"/>
        <w:left w:val="none" w:sz="0" w:space="0" w:color="auto"/>
        <w:bottom w:val="none" w:sz="0" w:space="0" w:color="auto"/>
        <w:right w:val="none" w:sz="0" w:space="0" w:color="auto"/>
      </w:divBdr>
    </w:div>
    <w:div w:id="1738479983">
      <w:bodyDiv w:val="1"/>
      <w:marLeft w:val="0"/>
      <w:marRight w:val="0"/>
      <w:marTop w:val="0"/>
      <w:marBottom w:val="0"/>
      <w:divBdr>
        <w:top w:val="none" w:sz="0" w:space="0" w:color="auto"/>
        <w:left w:val="none" w:sz="0" w:space="0" w:color="auto"/>
        <w:bottom w:val="none" w:sz="0" w:space="0" w:color="auto"/>
        <w:right w:val="none" w:sz="0" w:space="0" w:color="auto"/>
      </w:divBdr>
    </w:div>
    <w:div w:id="2009820150">
      <w:bodyDiv w:val="1"/>
      <w:marLeft w:val="0"/>
      <w:marRight w:val="0"/>
      <w:marTop w:val="0"/>
      <w:marBottom w:val="0"/>
      <w:divBdr>
        <w:top w:val="none" w:sz="0" w:space="0" w:color="auto"/>
        <w:left w:val="none" w:sz="0" w:space="0" w:color="auto"/>
        <w:bottom w:val="none" w:sz="0" w:space="0" w:color="auto"/>
        <w:right w:val="none" w:sz="0" w:space="0" w:color="auto"/>
      </w:divBdr>
    </w:div>
    <w:div w:id="20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Gale</dc:creator>
  <cp:lastModifiedBy>Jessica Baker</cp:lastModifiedBy>
  <cp:revision>3</cp:revision>
  <cp:lastPrinted>2023-08-17T14:44:00Z</cp:lastPrinted>
  <dcterms:created xsi:type="dcterms:W3CDTF">2024-03-28T12:23:00Z</dcterms:created>
  <dcterms:modified xsi:type="dcterms:W3CDTF">2024-03-28T12:27:00Z</dcterms:modified>
</cp:coreProperties>
</file>