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3467B5" w14:textId="77777777" w:rsidR="001D07F5" w:rsidRDefault="001D07F5" w:rsidP="001D07F5">
      <w:pPr>
        <w:spacing w:after="0" w:line="259" w:lineRule="auto"/>
        <w:rPr>
          <w:rFonts w:ascii="Century Gothic" w:eastAsia="Times New Roman" w:hAnsi="Century Gothic" w:cs="Times New Roman"/>
          <w:sz w:val="20"/>
          <w:szCs w:val="20"/>
          <w:lang w:eastAsia="en-US"/>
        </w:rPr>
      </w:pPr>
    </w:p>
    <w:p w14:paraId="2848AD89" w14:textId="77777777" w:rsidR="000223D8" w:rsidRDefault="000223D8" w:rsidP="000223D8">
      <w:pPr>
        <w:pStyle w:val="NoSpacing"/>
        <w:jc w:val="center"/>
        <w:rPr>
          <w:rFonts w:ascii="Arial" w:hAnsi="Arial" w:cs="Arial"/>
          <w:b/>
          <w:sz w:val="28"/>
          <w:szCs w:val="28"/>
        </w:rPr>
      </w:pPr>
      <w:r>
        <w:rPr>
          <w:rFonts w:ascii="Arial" w:hAnsi="Arial" w:cs="Arial"/>
          <w:b/>
          <w:sz w:val="28"/>
          <w:szCs w:val="28"/>
        </w:rPr>
        <w:t>Farm &amp; Water Advisor x2 roles</w:t>
      </w:r>
    </w:p>
    <w:p w14:paraId="07362076" w14:textId="77777777" w:rsidR="000223D8" w:rsidRDefault="000223D8" w:rsidP="000223D8">
      <w:pPr>
        <w:pStyle w:val="NoSpacing"/>
        <w:jc w:val="center"/>
        <w:rPr>
          <w:rFonts w:ascii="Arial" w:hAnsi="Arial" w:cs="Arial"/>
          <w:b/>
          <w:sz w:val="28"/>
          <w:szCs w:val="28"/>
        </w:rPr>
      </w:pPr>
    </w:p>
    <w:p w14:paraId="4288117B" w14:textId="77777777" w:rsidR="000223D8" w:rsidRDefault="000223D8" w:rsidP="000223D8">
      <w:pPr>
        <w:pStyle w:val="NoSpacing"/>
        <w:jc w:val="center"/>
        <w:rPr>
          <w:rFonts w:ascii="Arial" w:hAnsi="Arial" w:cs="Arial"/>
          <w:b/>
          <w:sz w:val="28"/>
          <w:szCs w:val="28"/>
        </w:rPr>
      </w:pPr>
      <w:r>
        <w:rPr>
          <w:rFonts w:ascii="Arial" w:hAnsi="Arial" w:cs="Arial"/>
          <w:b/>
          <w:sz w:val="28"/>
          <w:szCs w:val="28"/>
        </w:rPr>
        <w:t>Job Description and Person Specification</w:t>
      </w:r>
    </w:p>
    <w:p w14:paraId="79136183" w14:textId="77777777" w:rsidR="000223D8" w:rsidRDefault="000223D8" w:rsidP="000223D8">
      <w:pPr>
        <w:pStyle w:val="NoSpacing"/>
        <w:jc w:val="center"/>
        <w:rPr>
          <w:rFonts w:ascii="Arial" w:hAnsi="Arial" w:cs="Arial"/>
          <w:b/>
          <w:sz w:val="28"/>
          <w:szCs w:val="28"/>
        </w:rPr>
      </w:pPr>
    </w:p>
    <w:p w14:paraId="7790E9E1" w14:textId="77777777" w:rsidR="000223D8" w:rsidRDefault="000223D8" w:rsidP="000223D8">
      <w:pPr>
        <w:pStyle w:val="NoSpacing"/>
        <w:rPr>
          <w:bCs/>
        </w:rPr>
      </w:pPr>
      <w:r>
        <w:rPr>
          <w:b/>
        </w:rPr>
        <w:t xml:space="preserve">Reports to: </w:t>
      </w:r>
      <w:r>
        <w:rPr>
          <w:b/>
        </w:rPr>
        <w:tab/>
      </w:r>
      <w:r>
        <w:rPr>
          <w:rFonts w:ascii="Calibri" w:hAnsi="Calibri" w:cs="Arial"/>
          <w:bCs/>
        </w:rPr>
        <w:t>Head of Freshwater (WWT)/Catchment Programme Manager (Wessex RT)</w:t>
      </w:r>
    </w:p>
    <w:p w14:paraId="0D69505B" w14:textId="77777777" w:rsidR="000223D8" w:rsidRDefault="000223D8" w:rsidP="000223D8">
      <w:pPr>
        <w:pStyle w:val="NoSpacing"/>
        <w:rPr>
          <w:rFonts w:cs="Arial"/>
          <w:bCs/>
        </w:rPr>
      </w:pPr>
      <w:r>
        <w:rPr>
          <w:rFonts w:cs="Arial"/>
          <w:b/>
        </w:rPr>
        <w:t xml:space="preserve">Contract: </w:t>
      </w:r>
      <w:r>
        <w:rPr>
          <w:rFonts w:cs="Arial"/>
          <w:b/>
        </w:rPr>
        <w:tab/>
      </w:r>
      <w:r>
        <w:rPr>
          <w:rFonts w:ascii="Calibri" w:hAnsi="Calibri" w:cs="Arial"/>
          <w:bCs/>
        </w:rPr>
        <w:t>Funding confirmed for 5 years (6-month probationary period)</w:t>
      </w:r>
    </w:p>
    <w:p w14:paraId="1C3C7107" w14:textId="77777777" w:rsidR="000223D8" w:rsidRDefault="000223D8" w:rsidP="000223D8">
      <w:pPr>
        <w:pStyle w:val="NoSpacing"/>
        <w:rPr>
          <w:rFonts w:cs="Arial"/>
          <w:b/>
        </w:rPr>
      </w:pPr>
      <w:r>
        <w:rPr>
          <w:rFonts w:cs="Arial"/>
          <w:b/>
        </w:rPr>
        <w:t xml:space="preserve">Hours: </w:t>
      </w:r>
      <w:r>
        <w:rPr>
          <w:rFonts w:cs="Arial"/>
          <w:b/>
        </w:rPr>
        <w:tab/>
      </w:r>
      <w:r>
        <w:rPr>
          <w:rFonts w:cs="Arial"/>
          <w:b/>
        </w:rPr>
        <w:tab/>
      </w:r>
      <w:r>
        <w:rPr>
          <w:rFonts w:ascii="Calibri" w:hAnsi="Calibri" w:cs="Arial"/>
          <w:bCs/>
        </w:rPr>
        <w:t>Full-time, 37.5 hours per week</w:t>
      </w:r>
      <w:r>
        <w:rPr>
          <w:rFonts w:cs="Arial"/>
          <w:b/>
        </w:rPr>
        <w:tab/>
      </w:r>
      <w:r>
        <w:rPr>
          <w:rFonts w:cs="Arial"/>
          <w:b/>
        </w:rPr>
        <w:tab/>
      </w:r>
    </w:p>
    <w:p w14:paraId="55C8D556" w14:textId="77777777" w:rsidR="000223D8" w:rsidRDefault="000223D8" w:rsidP="000223D8">
      <w:pPr>
        <w:pStyle w:val="NoSpacing"/>
        <w:ind w:left="1440" w:hanging="1440"/>
        <w:rPr>
          <w:rFonts w:ascii="Arial" w:hAnsi="Arial" w:cs="Arial"/>
          <w:bCs/>
        </w:rPr>
      </w:pPr>
      <w:r>
        <w:rPr>
          <w:b/>
        </w:rPr>
        <w:t xml:space="preserve">Based at: </w:t>
      </w:r>
      <w:r>
        <w:rPr>
          <w:b/>
        </w:rPr>
        <w:tab/>
      </w:r>
      <w:r>
        <w:rPr>
          <w:rFonts w:cs="Arial"/>
          <w:bCs/>
        </w:rPr>
        <w:t>Hybrid working (remote plus Wessex RT Head Office in Salisbury / WWT Head Office in Devizes) (one post per organisation)</w:t>
      </w:r>
    </w:p>
    <w:p w14:paraId="14AD1C23" w14:textId="77777777" w:rsidR="000223D8" w:rsidRDefault="000223D8" w:rsidP="000223D8">
      <w:pPr>
        <w:spacing w:after="0"/>
        <w:rPr>
          <w:rFonts w:ascii="Arial" w:hAnsi="Arial" w:cs="Arial"/>
          <w:b/>
        </w:rPr>
      </w:pPr>
    </w:p>
    <w:p w14:paraId="501D20AA" w14:textId="77777777" w:rsidR="000223D8" w:rsidRDefault="000223D8" w:rsidP="000223D8">
      <w:pPr>
        <w:spacing w:after="0"/>
        <w:rPr>
          <w:rFonts w:ascii="Arial" w:hAnsi="Arial" w:cs="Arial"/>
          <w:b/>
        </w:rPr>
      </w:pPr>
      <w:r>
        <w:rPr>
          <w:rFonts w:ascii="Arial" w:hAnsi="Arial" w:cs="Arial"/>
          <w:b/>
        </w:rPr>
        <w:t>Background</w:t>
      </w:r>
    </w:p>
    <w:p w14:paraId="087AEB35" w14:textId="77777777" w:rsidR="000223D8" w:rsidRDefault="000223D8" w:rsidP="000223D8">
      <w:r>
        <w:t xml:space="preserve">Wessex Rivers Trust (Wessex RT) is an environmental charity, dedicated to the protection and conservation of rivers and chalk streams in the Wessex area. Wessex RT is a growing regional Trust at the cutting edge of the Rivers Trust movement, the umbrella organisation looking after most of the UK’s and Ireland’s rivers. </w:t>
      </w:r>
    </w:p>
    <w:p w14:paraId="6E9E14BC" w14:textId="77777777" w:rsidR="000223D8" w:rsidRDefault="000223D8" w:rsidP="000223D8">
      <w:r>
        <w:t>Wiltshire Wildlife Trust (WWT) is part of The Wildlife Trusts: A Federation of 46 local independent charities working across the UK to create a wilder future, in a powerful network for innovation and advocacy. Founded in 1962, today Wiltshire Wildlife Trust is the leading charity in Wiltshire and Swindon working to achieve nature’s recovery and connect people with nature.</w:t>
      </w:r>
    </w:p>
    <w:p w14:paraId="418E7140" w14:textId="77777777" w:rsidR="000223D8" w:rsidRDefault="000223D8" w:rsidP="000223D8">
      <w:r>
        <w:t>Wessex RT and WWT are teaming up to deliver the Resilient Avon Programme which will improve the health and increase the resilience of this globally rare chalk river catchment. The predominantly rural catchment is home to some of the country’s most iconic wildlife, and unique riverine and terrestrial landscapes. The team require two highly motivated and passionate land management advisers to deliver a new and exciting chapter for catchment conservation in the Hampshire Avon.</w:t>
      </w:r>
    </w:p>
    <w:p w14:paraId="109B6EF5" w14:textId="77777777" w:rsidR="000223D8" w:rsidRDefault="000223D8" w:rsidP="000223D8">
      <w:pPr>
        <w:spacing w:after="0"/>
      </w:pPr>
      <w:r>
        <w:t xml:space="preserve">Sustainable land management practices underpin the health of our river catchments. Wessex RT and WWT recognise the importance of supporting land managers to deliver positive outcomes for our rivers and the people which rely on them. </w:t>
      </w:r>
    </w:p>
    <w:p w14:paraId="35FC6427" w14:textId="77777777" w:rsidR="000223D8" w:rsidRDefault="000223D8" w:rsidP="000223D8">
      <w:pPr>
        <w:spacing w:after="0"/>
      </w:pPr>
    </w:p>
    <w:p w14:paraId="2E9AFA05" w14:textId="77777777" w:rsidR="000223D8" w:rsidRDefault="000223D8" w:rsidP="000223D8">
      <w:pPr>
        <w:spacing w:after="0"/>
        <w:rPr>
          <w:rFonts w:cstheme="minorHAnsi"/>
          <w:b/>
        </w:rPr>
      </w:pPr>
      <w:r>
        <w:rPr>
          <w:rFonts w:cstheme="minorHAnsi"/>
          <w:b/>
        </w:rPr>
        <w:t>JOB PURPOSE</w:t>
      </w:r>
    </w:p>
    <w:p w14:paraId="0A766118" w14:textId="77777777" w:rsidR="000223D8" w:rsidRDefault="000223D8" w:rsidP="000223D8">
      <w:r>
        <w:t>You will work closely with your fellow Farm &amp; Water Adviser, members of the Hampshire Avon Catchment Partnership (HACP), Farmer Clusters, existing groups and advisers, and a diversity of land managers, to identify, develop, design, and deliver positive outcomes for water quality, water quantity (flooding and low flows), and habitats. Measures are likely to be diverse, including soil and nutrient management plans, livestock related infrastructure, equine management, and nature-based solutions.</w:t>
      </w:r>
    </w:p>
    <w:p w14:paraId="7A778FEF" w14:textId="77777777" w:rsidR="000223D8" w:rsidRDefault="000223D8" w:rsidP="000223D8">
      <w:r>
        <w:lastRenderedPageBreak/>
        <w:t xml:space="preserve">Advisers will develop and take ownership of land manager relationships across the catchment, from source to sea, delivering a programme of targeted land management advice including the identification, design, and delivery of opportunities to improve the water environment. Advisers will also oversee the dissemination of the Resilient Avon Farming &amp; Water Grant, whilst also utilising match funding from Defra, </w:t>
      </w:r>
      <w:proofErr w:type="spellStart"/>
      <w:r>
        <w:t>agri</w:t>
      </w:r>
      <w:proofErr w:type="spellEnd"/>
      <w:r>
        <w:t xml:space="preserve">-environment schemes, and private sources. In addition to work in the field, Advisers will utilise a variety of desk-based tools, data sets, and the support of our wider Trust teams to inform actions on the ground. Desk based work will also involve the completion of grant applications with land managers and farmers, and the required administration to make delivery a reality. Therefore, strong communication skills and the ability to deal with a wide variety of people in a friendly and professional manner is essential. </w:t>
      </w:r>
    </w:p>
    <w:p w14:paraId="57D9C932" w14:textId="77777777" w:rsidR="000223D8" w:rsidRDefault="000223D8" w:rsidP="000223D8">
      <w:r>
        <w:t>These new positions require motivated and knowledgeable individuals who can work independently, but also as part of a team. You will demonstrate a committed approach, with the passion to take ownership of a new Programme from inception to delivery over multiple years. You will also have excellent organisational, I.T. and reporting skills. Training and support will be provided.</w:t>
      </w:r>
    </w:p>
    <w:p w14:paraId="5908694A" w14:textId="77777777" w:rsidR="000223D8" w:rsidRDefault="000223D8" w:rsidP="000223D8">
      <w:r>
        <w:t>The successful candidate will have a degree, or equivalent experience, in an environmental or agricultural discipline and at least 2 years’ experience in delivering land management and farm advice.</w:t>
      </w:r>
    </w:p>
    <w:p w14:paraId="32BC2BD4" w14:textId="77777777" w:rsidR="000223D8" w:rsidRDefault="000223D8" w:rsidP="000223D8">
      <w:pPr>
        <w:pStyle w:val="NoSpacing"/>
        <w:rPr>
          <w:rFonts w:cstheme="minorHAnsi"/>
          <w:b/>
        </w:rPr>
      </w:pPr>
      <w:r>
        <w:rPr>
          <w:rFonts w:cstheme="minorHAnsi"/>
          <w:b/>
        </w:rPr>
        <w:t xml:space="preserve">MAIN DUTIES AND RESPONSIBILITIES </w:t>
      </w:r>
    </w:p>
    <w:p w14:paraId="77EA25BA" w14:textId="77777777" w:rsidR="000223D8" w:rsidRDefault="000223D8" w:rsidP="000223D8">
      <w:pPr>
        <w:pStyle w:val="ListParagraph"/>
        <w:numPr>
          <w:ilvl w:val="0"/>
          <w:numId w:val="13"/>
        </w:numPr>
        <w:spacing w:after="0"/>
        <w:rPr>
          <w:rFonts w:cstheme="minorHAnsi"/>
        </w:rPr>
      </w:pPr>
      <w:r>
        <w:t>Work with stakeholders to develop and implement a programme of actions which improve water quality, water quantity, and habitats on farms and the wider rural landscape</w:t>
      </w:r>
    </w:p>
    <w:p w14:paraId="6CB635DF" w14:textId="77777777" w:rsidR="000223D8" w:rsidRDefault="000223D8" w:rsidP="000223D8">
      <w:pPr>
        <w:pStyle w:val="ListParagraph"/>
        <w:numPr>
          <w:ilvl w:val="0"/>
          <w:numId w:val="13"/>
        </w:numPr>
        <w:spacing w:after="0"/>
        <w:rPr>
          <w:rFonts w:cstheme="minorHAnsi"/>
        </w:rPr>
      </w:pPr>
      <w:r>
        <w:rPr>
          <w:rFonts w:cstheme="minorHAnsi"/>
        </w:rPr>
        <w:t>Identify, develop, and deliver on the ground measures which contribute towards the aims and objectives of the programme</w:t>
      </w:r>
    </w:p>
    <w:p w14:paraId="253D9C08" w14:textId="77777777" w:rsidR="000223D8" w:rsidRDefault="000223D8" w:rsidP="000223D8">
      <w:pPr>
        <w:pStyle w:val="ListParagraph"/>
        <w:numPr>
          <w:ilvl w:val="0"/>
          <w:numId w:val="13"/>
        </w:numPr>
        <w:spacing w:after="0"/>
        <w:rPr>
          <w:rFonts w:cstheme="minorHAnsi"/>
        </w:rPr>
      </w:pPr>
      <w:r>
        <w:rPr>
          <w:rFonts w:cstheme="minorHAnsi"/>
        </w:rPr>
        <w:t>Organise and host Land Manager focused meetings and events to facilitate action amongst stakeholders</w:t>
      </w:r>
    </w:p>
    <w:p w14:paraId="4797A7A9" w14:textId="77777777" w:rsidR="000223D8" w:rsidRDefault="000223D8" w:rsidP="000223D8">
      <w:pPr>
        <w:pStyle w:val="ListParagraph"/>
        <w:numPr>
          <w:ilvl w:val="0"/>
          <w:numId w:val="13"/>
        </w:numPr>
        <w:spacing w:after="0"/>
        <w:rPr>
          <w:rFonts w:cstheme="minorHAnsi"/>
        </w:rPr>
      </w:pPr>
      <w:r>
        <w:rPr>
          <w:rFonts w:cstheme="minorHAnsi"/>
        </w:rPr>
        <w:t>Manage the administration and dissemination of the Resilient Avon Farming &amp; Water Grant</w:t>
      </w:r>
    </w:p>
    <w:p w14:paraId="2007E68C" w14:textId="77777777" w:rsidR="000223D8" w:rsidRDefault="000223D8" w:rsidP="000223D8">
      <w:pPr>
        <w:pStyle w:val="ListParagraph"/>
        <w:numPr>
          <w:ilvl w:val="0"/>
          <w:numId w:val="13"/>
        </w:numPr>
        <w:spacing w:after="0"/>
        <w:rPr>
          <w:rFonts w:cstheme="minorHAnsi"/>
        </w:rPr>
      </w:pPr>
      <w:r>
        <w:rPr>
          <w:rFonts w:cstheme="minorHAnsi"/>
        </w:rPr>
        <w:t>Report to funders and the Programme Steering Group on progress and with other information as required</w:t>
      </w:r>
    </w:p>
    <w:p w14:paraId="6A244EC4" w14:textId="77777777" w:rsidR="000223D8" w:rsidRDefault="000223D8" w:rsidP="000223D8">
      <w:pPr>
        <w:pStyle w:val="ListParagraph"/>
        <w:numPr>
          <w:ilvl w:val="0"/>
          <w:numId w:val="13"/>
        </w:numPr>
        <w:spacing w:after="0"/>
        <w:rPr>
          <w:rFonts w:cstheme="minorHAnsi"/>
        </w:rPr>
      </w:pPr>
      <w:r>
        <w:rPr>
          <w:rFonts w:cstheme="minorHAnsi"/>
        </w:rPr>
        <w:t>Keep up to date and engaged in relevant policy and legislation relevant to agriculture and wider land management</w:t>
      </w:r>
    </w:p>
    <w:p w14:paraId="0DEEA11A" w14:textId="77777777" w:rsidR="000223D8" w:rsidRDefault="000223D8" w:rsidP="000223D8">
      <w:pPr>
        <w:pStyle w:val="ListParagraph"/>
        <w:numPr>
          <w:ilvl w:val="0"/>
          <w:numId w:val="13"/>
        </w:numPr>
        <w:spacing w:after="0"/>
        <w:rPr>
          <w:rFonts w:cstheme="minorHAnsi"/>
        </w:rPr>
      </w:pPr>
      <w:r>
        <w:t>Contribute to delivering the Trust’s objectives, including support for project delivery.</w:t>
      </w:r>
    </w:p>
    <w:p w14:paraId="16A72B81" w14:textId="77777777" w:rsidR="000223D8" w:rsidRDefault="000223D8" w:rsidP="000223D8">
      <w:pPr>
        <w:pStyle w:val="ListParagraph"/>
        <w:numPr>
          <w:ilvl w:val="0"/>
          <w:numId w:val="13"/>
        </w:numPr>
        <w:spacing w:after="0"/>
        <w:rPr>
          <w:rFonts w:cstheme="minorHAnsi"/>
        </w:rPr>
      </w:pPr>
      <w:r>
        <w:t>Help maintain the Trust’s reputation (especially with funders, regulators, contractors, landowners and partner organisations).</w:t>
      </w:r>
    </w:p>
    <w:p w14:paraId="263CAB2A" w14:textId="77777777" w:rsidR="000223D8" w:rsidRDefault="000223D8" w:rsidP="000223D8">
      <w:pPr>
        <w:pStyle w:val="ListParagraph"/>
        <w:numPr>
          <w:ilvl w:val="0"/>
          <w:numId w:val="13"/>
        </w:numPr>
        <w:spacing w:after="0"/>
        <w:rPr>
          <w:rFonts w:cstheme="minorHAnsi"/>
        </w:rPr>
      </w:pPr>
      <w:r>
        <w:t>Undertake other duties that may be appropriate to the position from time to time</w:t>
      </w:r>
    </w:p>
    <w:p w14:paraId="007F1FB0" w14:textId="77777777" w:rsidR="000223D8" w:rsidRDefault="000223D8" w:rsidP="000223D8">
      <w:pPr>
        <w:pStyle w:val="ListParagraph"/>
        <w:spacing w:after="0"/>
        <w:rPr>
          <w:rFonts w:cstheme="minorHAnsi"/>
        </w:rPr>
      </w:pPr>
    </w:p>
    <w:p w14:paraId="27EF439C" w14:textId="77777777" w:rsidR="000223D8" w:rsidRDefault="000223D8" w:rsidP="000223D8">
      <w:pPr>
        <w:pStyle w:val="ListParagraph"/>
        <w:spacing w:after="0"/>
        <w:rPr>
          <w:rFonts w:cstheme="minorHAnsi"/>
        </w:rPr>
      </w:pPr>
    </w:p>
    <w:p w14:paraId="210172A5" w14:textId="77777777" w:rsidR="000223D8" w:rsidRDefault="000223D8" w:rsidP="000223D8">
      <w:pPr>
        <w:pStyle w:val="ListParagraph"/>
        <w:spacing w:after="0"/>
        <w:rPr>
          <w:rFonts w:cstheme="minorHAnsi"/>
        </w:rPr>
      </w:pPr>
    </w:p>
    <w:p w14:paraId="4F97E10B" w14:textId="77777777" w:rsidR="000223D8" w:rsidRDefault="000223D8" w:rsidP="000223D8">
      <w:pPr>
        <w:pStyle w:val="ListParagraph"/>
        <w:spacing w:after="0"/>
        <w:rPr>
          <w:rFonts w:cstheme="minorHAnsi"/>
        </w:rPr>
      </w:pPr>
    </w:p>
    <w:p w14:paraId="10A154EE" w14:textId="77777777" w:rsidR="000223D8" w:rsidRDefault="000223D8" w:rsidP="000223D8">
      <w:pPr>
        <w:pStyle w:val="ListParagraph"/>
        <w:spacing w:after="0"/>
        <w:rPr>
          <w:rFonts w:cstheme="minorHAnsi"/>
        </w:rPr>
      </w:pPr>
    </w:p>
    <w:p w14:paraId="1843D5E0" w14:textId="77777777" w:rsidR="000223D8" w:rsidRDefault="000223D8" w:rsidP="000223D8">
      <w:pPr>
        <w:spacing w:line="240" w:lineRule="auto"/>
        <w:rPr>
          <w:rFonts w:cstheme="minorHAnsi"/>
          <w:b/>
        </w:rPr>
      </w:pPr>
      <w:r>
        <w:rPr>
          <w:rFonts w:cstheme="minorHAnsi"/>
          <w:b/>
        </w:rPr>
        <w:lastRenderedPageBreak/>
        <w:t>SAFEGUARDING</w:t>
      </w:r>
    </w:p>
    <w:p w14:paraId="02D07C71" w14:textId="77777777" w:rsidR="00F90BFD" w:rsidRDefault="00F90BFD" w:rsidP="000223D8">
      <w:pPr>
        <w:pStyle w:val="NoSpacing"/>
        <w:rPr>
          <w:rFonts w:eastAsia="Times New Roman" w:cstheme="minorHAnsi"/>
          <w:iCs/>
          <w:color w:val="242424"/>
        </w:rPr>
      </w:pPr>
      <w:r w:rsidRPr="00F90BFD">
        <w:rPr>
          <w:rFonts w:eastAsia="Times New Roman" w:cstheme="minorHAnsi"/>
          <w:iCs/>
          <w:color w:val="242424"/>
        </w:rPr>
        <w:t>Wiltshire Wildlife Trust and Wessex Rivers Trust are fully committed to safeguarding the welfare of all children, young people and adults at risk. All staff will receive safeguarding training and must ensure that they comply with both Trust’s safeguarding policy.</w:t>
      </w:r>
    </w:p>
    <w:p w14:paraId="0233AB71" w14:textId="77777777" w:rsidR="00F90BFD" w:rsidRDefault="00F90BFD" w:rsidP="000223D8">
      <w:pPr>
        <w:pStyle w:val="NoSpacing"/>
        <w:rPr>
          <w:rFonts w:eastAsia="Times New Roman" w:cstheme="minorHAnsi"/>
          <w:iCs/>
          <w:color w:val="242424"/>
        </w:rPr>
      </w:pPr>
    </w:p>
    <w:p w14:paraId="68B689EA" w14:textId="1342BC04" w:rsidR="000223D8" w:rsidRDefault="000223D8" w:rsidP="000223D8">
      <w:pPr>
        <w:pStyle w:val="NoSpacing"/>
        <w:rPr>
          <w:rFonts w:cstheme="minorHAnsi"/>
          <w:b/>
        </w:rPr>
      </w:pPr>
      <w:r>
        <w:rPr>
          <w:rFonts w:cstheme="minorHAnsi"/>
          <w:b/>
        </w:rPr>
        <w:t>EXPERIENCE, QUALIFICATIONS AND SKILLS REQUIRED</w:t>
      </w:r>
    </w:p>
    <w:p w14:paraId="3DD5B4A5" w14:textId="77777777" w:rsidR="000223D8" w:rsidRDefault="000223D8" w:rsidP="000223D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0223D8" w14:paraId="7D5F0578" w14:textId="77777777">
        <w:tc>
          <w:tcPr>
            <w:tcW w:w="1560" w:type="dxa"/>
            <w:tcBorders>
              <w:top w:val="single" w:sz="4" w:space="0" w:color="auto"/>
              <w:left w:val="single" w:sz="4" w:space="0" w:color="auto"/>
              <w:bottom w:val="single" w:sz="4" w:space="0" w:color="auto"/>
              <w:right w:val="single" w:sz="4" w:space="0" w:color="auto"/>
            </w:tcBorders>
          </w:tcPr>
          <w:p w14:paraId="4A7FE13A" w14:textId="77777777" w:rsidR="000223D8" w:rsidRDefault="000223D8">
            <w:pPr>
              <w:pStyle w:val="NoSpacing"/>
              <w:rPr>
                <w:rFonts w:cstheme="minorHAnsi"/>
                <w:lang w:eastAsia="en-US"/>
              </w:rPr>
            </w:pPr>
          </w:p>
        </w:tc>
        <w:tc>
          <w:tcPr>
            <w:tcW w:w="4309" w:type="dxa"/>
            <w:tcBorders>
              <w:top w:val="single" w:sz="4" w:space="0" w:color="auto"/>
              <w:left w:val="single" w:sz="4" w:space="0" w:color="auto"/>
              <w:bottom w:val="single" w:sz="4" w:space="0" w:color="auto"/>
              <w:right w:val="single" w:sz="4" w:space="0" w:color="auto"/>
            </w:tcBorders>
            <w:hideMark/>
          </w:tcPr>
          <w:p w14:paraId="26F04C42" w14:textId="77777777" w:rsidR="000223D8" w:rsidRDefault="000223D8">
            <w:pPr>
              <w:pStyle w:val="NoSpacing"/>
              <w:rPr>
                <w:rFonts w:cstheme="minorHAnsi"/>
                <w:b/>
                <w:lang w:eastAsia="en-US"/>
              </w:rPr>
            </w:pPr>
            <w:r>
              <w:rPr>
                <w:rFonts w:cstheme="minorHAnsi"/>
                <w:b/>
                <w:lang w:eastAsia="en-US"/>
              </w:rPr>
              <w:t>Essential</w:t>
            </w:r>
          </w:p>
        </w:tc>
        <w:tc>
          <w:tcPr>
            <w:tcW w:w="4253" w:type="dxa"/>
            <w:tcBorders>
              <w:top w:val="single" w:sz="4" w:space="0" w:color="auto"/>
              <w:left w:val="single" w:sz="4" w:space="0" w:color="auto"/>
              <w:bottom w:val="single" w:sz="4" w:space="0" w:color="auto"/>
              <w:right w:val="single" w:sz="4" w:space="0" w:color="auto"/>
            </w:tcBorders>
            <w:hideMark/>
          </w:tcPr>
          <w:p w14:paraId="6BAA3FD0" w14:textId="77777777" w:rsidR="000223D8" w:rsidRDefault="000223D8">
            <w:pPr>
              <w:pStyle w:val="NoSpacing"/>
              <w:rPr>
                <w:rFonts w:cstheme="minorHAnsi"/>
                <w:b/>
                <w:lang w:eastAsia="en-US"/>
              </w:rPr>
            </w:pPr>
            <w:r>
              <w:rPr>
                <w:rFonts w:cstheme="minorHAnsi"/>
                <w:b/>
                <w:lang w:eastAsia="en-US"/>
              </w:rPr>
              <w:t>Desirable</w:t>
            </w:r>
          </w:p>
        </w:tc>
      </w:tr>
      <w:tr w:rsidR="000223D8" w14:paraId="61CEF72C" w14:textId="77777777">
        <w:tc>
          <w:tcPr>
            <w:tcW w:w="1560" w:type="dxa"/>
            <w:tcBorders>
              <w:top w:val="single" w:sz="4" w:space="0" w:color="auto"/>
              <w:left w:val="single" w:sz="4" w:space="0" w:color="auto"/>
              <w:bottom w:val="single" w:sz="4" w:space="0" w:color="auto"/>
              <w:right w:val="single" w:sz="4" w:space="0" w:color="auto"/>
            </w:tcBorders>
            <w:hideMark/>
          </w:tcPr>
          <w:p w14:paraId="4161D6FD" w14:textId="77777777" w:rsidR="000223D8" w:rsidRDefault="000223D8">
            <w:pPr>
              <w:pStyle w:val="NoSpacing"/>
              <w:rPr>
                <w:rFonts w:cstheme="minorHAnsi"/>
                <w:lang w:eastAsia="en-US"/>
              </w:rPr>
            </w:pPr>
            <w:r>
              <w:rPr>
                <w:rFonts w:cstheme="minorHAnsi"/>
                <w:lang w:eastAsia="en-US"/>
              </w:rPr>
              <w:t>Qualifications/</w:t>
            </w:r>
          </w:p>
          <w:p w14:paraId="61816E44" w14:textId="77777777" w:rsidR="000223D8" w:rsidRDefault="000223D8">
            <w:pPr>
              <w:pStyle w:val="NoSpacing"/>
              <w:rPr>
                <w:rFonts w:cstheme="minorHAnsi"/>
                <w:lang w:eastAsia="en-US"/>
              </w:rPr>
            </w:pPr>
            <w:r>
              <w:rPr>
                <w:rFonts w:cstheme="minorHAnsi"/>
                <w:lang w:eastAsia="en-US"/>
              </w:rPr>
              <w:t>Knowledge</w:t>
            </w:r>
          </w:p>
        </w:tc>
        <w:tc>
          <w:tcPr>
            <w:tcW w:w="4309" w:type="dxa"/>
            <w:tcBorders>
              <w:top w:val="single" w:sz="4" w:space="0" w:color="auto"/>
              <w:left w:val="single" w:sz="4" w:space="0" w:color="auto"/>
              <w:bottom w:val="single" w:sz="4" w:space="0" w:color="auto"/>
              <w:right w:val="single" w:sz="4" w:space="0" w:color="auto"/>
            </w:tcBorders>
            <w:hideMark/>
          </w:tcPr>
          <w:p w14:paraId="3D70160C" w14:textId="77777777" w:rsidR="000223D8" w:rsidRDefault="000223D8" w:rsidP="000223D8">
            <w:pPr>
              <w:pStyle w:val="ListParagraph"/>
              <w:numPr>
                <w:ilvl w:val="0"/>
                <w:numId w:val="14"/>
              </w:numPr>
              <w:rPr>
                <w:rFonts w:cstheme="minorHAnsi"/>
                <w:lang w:eastAsia="en-US"/>
              </w:rPr>
            </w:pPr>
            <w:r>
              <w:rPr>
                <w:lang w:eastAsia="en-US"/>
              </w:rPr>
              <w:t>Educated to a degree level in a relevant field of environmental science / education or equivalent</w:t>
            </w:r>
          </w:p>
          <w:p w14:paraId="100AA10E" w14:textId="77777777" w:rsidR="000223D8" w:rsidRDefault="000223D8" w:rsidP="000223D8">
            <w:pPr>
              <w:pStyle w:val="ListParagraph"/>
              <w:numPr>
                <w:ilvl w:val="0"/>
                <w:numId w:val="14"/>
              </w:numPr>
              <w:rPr>
                <w:rFonts w:cstheme="minorHAnsi"/>
                <w:lang w:eastAsia="en-US"/>
              </w:rPr>
            </w:pPr>
            <w:r>
              <w:rPr>
                <w:lang w:eastAsia="en-US"/>
              </w:rPr>
              <w:t xml:space="preserve">Working knowledge of current </w:t>
            </w:r>
            <w:proofErr w:type="spellStart"/>
            <w:r>
              <w:rPr>
                <w:lang w:eastAsia="en-US"/>
              </w:rPr>
              <w:t>agri</w:t>
            </w:r>
            <w:proofErr w:type="spellEnd"/>
            <w:r>
              <w:rPr>
                <w:lang w:eastAsia="en-US"/>
              </w:rPr>
              <w:t>-environment schemes and experience of Countryside Stewardship or Environmental Land Management Scheme applications and agreements</w:t>
            </w:r>
            <w:r>
              <w:rPr>
                <w:rFonts w:cstheme="minorHAnsi"/>
                <w:lang w:eastAsia="en-US"/>
              </w:rPr>
              <w:t xml:space="preserve"> </w:t>
            </w:r>
          </w:p>
          <w:p w14:paraId="02D14FA3" w14:textId="77777777" w:rsidR="000223D8" w:rsidRDefault="000223D8" w:rsidP="000223D8">
            <w:pPr>
              <w:pStyle w:val="ListParagraph"/>
              <w:numPr>
                <w:ilvl w:val="0"/>
                <w:numId w:val="14"/>
              </w:numPr>
              <w:rPr>
                <w:rFonts w:cstheme="minorHAnsi"/>
                <w:lang w:eastAsia="en-US"/>
              </w:rPr>
            </w:pPr>
            <w:r>
              <w:rPr>
                <w:lang w:eastAsia="en-US"/>
              </w:rPr>
              <w:t>An understanding of the principles of engaging land managers on environmental initiatives</w:t>
            </w:r>
          </w:p>
          <w:p w14:paraId="32E8C083" w14:textId="77777777" w:rsidR="000223D8" w:rsidRDefault="000223D8" w:rsidP="000223D8">
            <w:pPr>
              <w:pStyle w:val="ListParagraph"/>
              <w:numPr>
                <w:ilvl w:val="0"/>
                <w:numId w:val="14"/>
              </w:numPr>
              <w:rPr>
                <w:rFonts w:cstheme="minorHAnsi"/>
                <w:lang w:eastAsia="en-US"/>
              </w:rPr>
            </w:pPr>
            <w:r>
              <w:rPr>
                <w:lang w:eastAsia="en-US"/>
              </w:rPr>
              <w:t>Knowledge of river catchments</w:t>
            </w:r>
          </w:p>
          <w:p w14:paraId="262E2016" w14:textId="77777777" w:rsidR="000223D8" w:rsidRDefault="000223D8" w:rsidP="000223D8">
            <w:pPr>
              <w:pStyle w:val="ListParagraph"/>
              <w:numPr>
                <w:ilvl w:val="0"/>
                <w:numId w:val="14"/>
              </w:numPr>
              <w:rPr>
                <w:rFonts w:cstheme="minorHAnsi"/>
                <w:lang w:eastAsia="en-US"/>
              </w:rPr>
            </w:pPr>
            <w:r>
              <w:rPr>
                <w:lang w:eastAsia="en-US"/>
              </w:rPr>
              <w:t>An understanding of the roles and responsibilities of key stakeholders who play a part in determining the health of the farmed and/or water environment</w:t>
            </w:r>
          </w:p>
        </w:tc>
        <w:tc>
          <w:tcPr>
            <w:tcW w:w="4253" w:type="dxa"/>
            <w:tcBorders>
              <w:top w:val="single" w:sz="4" w:space="0" w:color="auto"/>
              <w:left w:val="single" w:sz="4" w:space="0" w:color="auto"/>
              <w:bottom w:val="single" w:sz="4" w:space="0" w:color="auto"/>
              <w:right w:val="single" w:sz="4" w:space="0" w:color="auto"/>
            </w:tcBorders>
            <w:hideMark/>
          </w:tcPr>
          <w:p w14:paraId="5291A2D7" w14:textId="77777777" w:rsidR="000223D8" w:rsidRDefault="000223D8" w:rsidP="000223D8">
            <w:pPr>
              <w:pStyle w:val="ListParagraph"/>
              <w:numPr>
                <w:ilvl w:val="0"/>
                <w:numId w:val="14"/>
              </w:numPr>
              <w:rPr>
                <w:rFonts w:cstheme="minorHAnsi"/>
                <w:lang w:eastAsia="en-US"/>
              </w:rPr>
            </w:pPr>
            <w:r>
              <w:rPr>
                <w:lang w:eastAsia="en-US"/>
              </w:rPr>
              <w:t>An understanding of the stakeholder landscape associated with the Hampshire Avon catchment</w:t>
            </w:r>
          </w:p>
          <w:p w14:paraId="3820EA72" w14:textId="77777777" w:rsidR="000223D8" w:rsidRDefault="000223D8" w:rsidP="000223D8">
            <w:pPr>
              <w:pStyle w:val="ListParagraph"/>
              <w:numPr>
                <w:ilvl w:val="0"/>
                <w:numId w:val="14"/>
              </w:numPr>
              <w:rPr>
                <w:rFonts w:cstheme="minorHAnsi"/>
                <w:lang w:eastAsia="en-US"/>
              </w:rPr>
            </w:pPr>
            <w:r>
              <w:rPr>
                <w:lang w:eastAsia="en-US"/>
              </w:rPr>
              <w:t>Understanding of nutrient neutrality and farm nutrient management</w:t>
            </w:r>
          </w:p>
        </w:tc>
      </w:tr>
      <w:tr w:rsidR="000223D8" w14:paraId="6FB363A9" w14:textId="77777777">
        <w:tc>
          <w:tcPr>
            <w:tcW w:w="1560" w:type="dxa"/>
            <w:tcBorders>
              <w:top w:val="single" w:sz="4" w:space="0" w:color="auto"/>
              <w:left w:val="single" w:sz="4" w:space="0" w:color="auto"/>
              <w:bottom w:val="single" w:sz="4" w:space="0" w:color="auto"/>
              <w:right w:val="single" w:sz="4" w:space="0" w:color="auto"/>
            </w:tcBorders>
            <w:hideMark/>
          </w:tcPr>
          <w:p w14:paraId="5BED3211" w14:textId="77777777" w:rsidR="000223D8" w:rsidRDefault="000223D8">
            <w:pPr>
              <w:pStyle w:val="NoSpacing"/>
              <w:rPr>
                <w:rFonts w:cstheme="minorHAnsi"/>
                <w:lang w:eastAsia="en-US"/>
              </w:rPr>
            </w:pPr>
            <w:r>
              <w:rPr>
                <w:rFonts w:cstheme="minorHAnsi"/>
                <w:lang w:eastAsia="en-US"/>
              </w:rPr>
              <w:t>Experience</w:t>
            </w:r>
          </w:p>
        </w:tc>
        <w:tc>
          <w:tcPr>
            <w:tcW w:w="4309" w:type="dxa"/>
            <w:tcBorders>
              <w:top w:val="single" w:sz="4" w:space="0" w:color="auto"/>
              <w:left w:val="single" w:sz="4" w:space="0" w:color="auto"/>
              <w:bottom w:val="single" w:sz="4" w:space="0" w:color="auto"/>
              <w:right w:val="single" w:sz="4" w:space="0" w:color="auto"/>
            </w:tcBorders>
            <w:hideMark/>
          </w:tcPr>
          <w:p w14:paraId="35A6A346" w14:textId="77777777" w:rsidR="000223D8" w:rsidRDefault="000223D8" w:rsidP="000223D8">
            <w:pPr>
              <w:pStyle w:val="ListParagraph"/>
              <w:numPr>
                <w:ilvl w:val="0"/>
                <w:numId w:val="14"/>
              </w:numPr>
              <w:rPr>
                <w:rFonts w:cstheme="minorHAnsi"/>
                <w:lang w:eastAsia="en-US"/>
              </w:rPr>
            </w:pPr>
            <w:r>
              <w:rPr>
                <w:lang w:eastAsia="en-US"/>
              </w:rPr>
              <w:t>Experience of project management and coordination</w:t>
            </w:r>
          </w:p>
          <w:p w14:paraId="54D279E3" w14:textId="77777777" w:rsidR="000223D8" w:rsidRDefault="000223D8" w:rsidP="000223D8">
            <w:pPr>
              <w:pStyle w:val="ListParagraph"/>
              <w:numPr>
                <w:ilvl w:val="0"/>
                <w:numId w:val="14"/>
              </w:numPr>
              <w:rPr>
                <w:rFonts w:cstheme="minorHAnsi"/>
                <w:lang w:eastAsia="en-US"/>
              </w:rPr>
            </w:pPr>
            <w:r>
              <w:rPr>
                <w:lang w:eastAsia="en-US"/>
              </w:rPr>
              <w:t>Good time and budget management</w:t>
            </w:r>
          </w:p>
          <w:p w14:paraId="299AE1EB" w14:textId="77777777" w:rsidR="000223D8" w:rsidRDefault="000223D8" w:rsidP="000223D8">
            <w:pPr>
              <w:pStyle w:val="ListParagraph"/>
              <w:numPr>
                <w:ilvl w:val="0"/>
                <w:numId w:val="14"/>
              </w:numPr>
              <w:rPr>
                <w:rFonts w:cstheme="minorHAnsi"/>
                <w:lang w:eastAsia="en-US"/>
              </w:rPr>
            </w:pPr>
            <w:r>
              <w:rPr>
                <w:lang w:eastAsia="en-US"/>
              </w:rPr>
              <w:t xml:space="preserve">Working with a range of stakeholders, including land managers and their advisers, local authorities, </w:t>
            </w:r>
            <w:proofErr w:type="spellStart"/>
            <w:r>
              <w:rPr>
                <w:lang w:eastAsia="en-US"/>
              </w:rPr>
              <w:t>eNGOs</w:t>
            </w:r>
            <w:proofErr w:type="spellEnd"/>
            <w:r>
              <w:rPr>
                <w:lang w:eastAsia="en-US"/>
              </w:rPr>
              <w:t>, and Defra bodies</w:t>
            </w:r>
          </w:p>
          <w:p w14:paraId="35D9AFCA" w14:textId="77777777" w:rsidR="000223D8" w:rsidRDefault="000223D8" w:rsidP="000223D8">
            <w:pPr>
              <w:pStyle w:val="ListParagraph"/>
              <w:numPr>
                <w:ilvl w:val="0"/>
                <w:numId w:val="14"/>
              </w:numPr>
              <w:rPr>
                <w:rFonts w:cstheme="minorHAnsi"/>
                <w:lang w:eastAsia="en-US"/>
              </w:rPr>
            </w:pPr>
            <w:r>
              <w:rPr>
                <w:lang w:eastAsia="en-US"/>
              </w:rPr>
              <w:t>Thinking and working strategically on multi-year projects/programmes of work</w:t>
            </w:r>
          </w:p>
        </w:tc>
        <w:tc>
          <w:tcPr>
            <w:tcW w:w="4253" w:type="dxa"/>
            <w:tcBorders>
              <w:top w:val="single" w:sz="4" w:space="0" w:color="auto"/>
              <w:left w:val="single" w:sz="4" w:space="0" w:color="auto"/>
              <w:bottom w:val="single" w:sz="4" w:space="0" w:color="auto"/>
              <w:right w:val="single" w:sz="4" w:space="0" w:color="auto"/>
            </w:tcBorders>
          </w:tcPr>
          <w:p w14:paraId="7B39B3CB" w14:textId="77777777" w:rsidR="000223D8" w:rsidRDefault="000223D8">
            <w:pPr>
              <w:rPr>
                <w:rFonts w:cstheme="minorHAnsi"/>
                <w:lang w:eastAsia="en-US"/>
              </w:rPr>
            </w:pPr>
          </w:p>
        </w:tc>
      </w:tr>
      <w:tr w:rsidR="000223D8" w14:paraId="56FA1ECE" w14:textId="77777777">
        <w:tc>
          <w:tcPr>
            <w:tcW w:w="1560" w:type="dxa"/>
            <w:tcBorders>
              <w:top w:val="single" w:sz="4" w:space="0" w:color="auto"/>
              <w:left w:val="single" w:sz="4" w:space="0" w:color="auto"/>
              <w:bottom w:val="single" w:sz="4" w:space="0" w:color="auto"/>
              <w:right w:val="single" w:sz="4" w:space="0" w:color="auto"/>
            </w:tcBorders>
            <w:hideMark/>
          </w:tcPr>
          <w:p w14:paraId="50034068" w14:textId="77777777" w:rsidR="000223D8" w:rsidRDefault="000223D8">
            <w:pPr>
              <w:pStyle w:val="NoSpacing"/>
              <w:rPr>
                <w:rFonts w:cstheme="minorHAnsi"/>
                <w:lang w:eastAsia="en-US"/>
              </w:rPr>
            </w:pPr>
            <w:r>
              <w:rPr>
                <w:rFonts w:cstheme="minorHAnsi"/>
                <w:lang w:eastAsia="en-US"/>
              </w:rPr>
              <w:t>Skills</w:t>
            </w:r>
          </w:p>
        </w:tc>
        <w:tc>
          <w:tcPr>
            <w:tcW w:w="4309" w:type="dxa"/>
            <w:tcBorders>
              <w:top w:val="single" w:sz="4" w:space="0" w:color="auto"/>
              <w:left w:val="single" w:sz="4" w:space="0" w:color="auto"/>
              <w:bottom w:val="single" w:sz="4" w:space="0" w:color="auto"/>
              <w:right w:val="single" w:sz="4" w:space="0" w:color="auto"/>
            </w:tcBorders>
          </w:tcPr>
          <w:p w14:paraId="27CAB2EB" w14:textId="77777777" w:rsidR="000223D8" w:rsidRDefault="000223D8" w:rsidP="000223D8">
            <w:pPr>
              <w:pStyle w:val="ListParagraph"/>
              <w:numPr>
                <w:ilvl w:val="0"/>
                <w:numId w:val="15"/>
              </w:numPr>
              <w:rPr>
                <w:rFonts w:cstheme="minorHAnsi"/>
                <w:lang w:eastAsia="en-US"/>
              </w:rPr>
            </w:pPr>
            <w:r>
              <w:rPr>
                <w:lang w:eastAsia="en-US"/>
              </w:rPr>
              <w:t>Good IT skills, including use of Office 365</w:t>
            </w:r>
          </w:p>
          <w:p w14:paraId="263EB2BF" w14:textId="77777777" w:rsidR="000223D8" w:rsidRDefault="000223D8" w:rsidP="000223D8">
            <w:pPr>
              <w:pStyle w:val="ListParagraph"/>
              <w:numPr>
                <w:ilvl w:val="0"/>
                <w:numId w:val="15"/>
              </w:numPr>
              <w:rPr>
                <w:rFonts w:cstheme="minorHAnsi"/>
                <w:lang w:eastAsia="en-US"/>
              </w:rPr>
            </w:pPr>
            <w:r>
              <w:rPr>
                <w:lang w:eastAsia="en-US"/>
              </w:rPr>
              <w:t>Able to communicate with a wide range of audiences</w:t>
            </w:r>
          </w:p>
          <w:p w14:paraId="4E5C06E7" w14:textId="77777777" w:rsidR="000223D8" w:rsidRDefault="000223D8" w:rsidP="000223D8">
            <w:pPr>
              <w:pStyle w:val="ListParagraph"/>
              <w:numPr>
                <w:ilvl w:val="0"/>
                <w:numId w:val="15"/>
              </w:numPr>
              <w:rPr>
                <w:rFonts w:cstheme="minorHAnsi"/>
                <w:lang w:eastAsia="en-US"/>
              </w:rPr>
            </w:pPr>
            <w:r>
              <w:rPr>
                <w:lang w:eastAsia="en-US"/>
              </w:rPr>
              <w:lastRenderedPageBreak/>
              <w:t>Excellent administrative and organisational skills</w:t>
            </w:r>
          </w:p>
          <w:p w14:paraId="3B81AAA1" w14:textId="77777777" w:rsidR="000223D8" w:rsidRDefault="000223D8" w:rsidP="000223D8">
            <w:pPr>
              <w:pStyle w:val="ListParagraph"/>
              <w:numPr>
                <w:ilvl w:val="0"/>
                <w:numId w:val="15"/>
              </w:numPr>
              <w:rPr>
                <w:rFonts w:cstheme="minorHAnsi"/>
                <w:lang w:eastAsia="en-US"/>
              </w:rPr>
            </w:pPr>
            <w:r>
              <w:rPr>
                <w:lang w:eastAsia="en-US"/>
              </w:rPr>
              <w:t>Ability to manage workload effectively and prioritise to demanding timelines</w:t>
            </w:r>
          </w:p>
          <w:p w14:paraId="787BACBD" w14:textId="77777777" w:rsidR="000223D8" w:rsidRDefault="000223D8">
            <w:pPr>
              <w:pStyle w:val="ListParagraph"/>
              <w:ind w:left="360"/>
              <w:rPr>
                <w:rFonts w:cstheme="minorHAnsi"/>
                <w:lang w:eastAsia="en-US"/>
              </w:rPr>
            </w:pPr>
          </w:p>
        </w:tc>
        <w:tc>
          <w:tcPr>
            <w:tcW w:w="4253" w:type="dxa"/>
            <w:tcBorders>
              <w:top w:val="single" w:sz="4" w:space="0" w:color="auto"/>
              <w:left w:val="single" w:sz="4" w:space="0" w:color="auto"/>
              <w:bottom w:val="single" w:sz="4" w:space="0" w:color="auto"/>
              <w:right w:val="single" w:sz="4" w:space="0" w:color="auto"/>
            </w:tcBorders>
          </w:tcPr>
          <w:p w14:paraId="3B9ECF16" w14:textId="77777777" w:rsidR="000223D8" w:rsidRDefault="000223D8" w:rsidP="000223D8">
            <w:pPr>
              <w:pStyle w:val="ListParagraph"/>
              <w:numPr>
                <w:ilvl w:val="0"/>
                <w:numId w:val="15"/>
              </w:numPr>
              <w:rPr>
                <w:rFonts w:cstheme="minorHAnsi"/>
                <w:lang w:eastAsia="en-US"/>
              </w:rPr>
            </w:pPr>
            <w:r>
              <w:rPr>
                <w:lang w:eastAsia="en-US"/>
              </w:rPr>
              <w:lastRenderedPageBreak/>
              <w:t>Application of GIS based mapping skills</w:t>
            </w:r>
          </w:p>
          <w:p w14:paraId="567B65B8" w14:textId="77777777" w:rsidR="000223D8" w:rsidRDefault="000223D8">
            <w:pPr>
              <w:rPr>
                <w:rFonts w:cstheme="minorHAnsi"/>
                <w:lang w:eastAsia="en-US"/>
              </w:rPr>
            </w:pPr>
          </w:p>
        </w:tc>
      </w:tr>
      <w:tr w:rsidR="000223D8" w14:paraId="42879634" w14:textId="77777777">
        <w:tc>
          <w:tcPr>
            <w:tcW w:w="1560" w:type="dxa"/>
            <w:tcBorders>
              <w:top w:val="single" w:sz="4" w:space="0" w:color="auto"/>
              <w:left w:val="single" w:sz="4" w:space="0" w:color="auto"/>
              <w:bottom w:val="single" w:sz="4" w:space="0" w:color="auto"/>
              <w:right w:val="single" w:sz="4" w:space="0" w:color="auto"/>
            </w:tcBorders>
            <w:hideMark/>
          </w:tcPr>
          <w:p w14:paraId="547CB24E" w14:textId="77777777" w:rsidR="000223D8" w:rsidRDefault="000223D8">
            <w:pPr>
              <w:pStyle w:val="NoSpacing"/>
              <w:rPr>
                <w:rFonts w:cstheme="minorHAnsi"/>
                <w:lang w:eastAsia="en-US"/>
              </w:rPr>
            </w:pPr>
            <w:r>
              <w:rPr>
                <w:rFonts w:cstheme="minorHAnsi"/>
                <w:lang w:eastAsia="en-US"/>
              </w:rPr>
              <w:t>Personal attributes</w:t>
            </w:r>
          </w:p>
        </w:tc>
        <w:tc>
          <w:tcPr>
            <w:tcW w:w="4309" w:type="dxa"/>
            <w:tcBorders>
              <w:top w:val="single" w:sz="4" w:space="0" w:color="auto"/>
              <w:left w:val="single" w:sz="4" w:space="0" w:color="auto"/>
              <w:bottom w:val="single" w:sz="4" w:space="0" w:color="auto"/>
              <w:right w:val="single" w:sz="4" w:space="0" w:color="auto"/>
            </w:tcBorders>
          </w:tcPr>
          <w:p w14:paraId="4ED142A3" w14:textId="77777777" w:rsidR="000223D8" w:rsidRDefault="000223D8" w:rsidP="000223D8">
            <w:pPr>
              <w:pStyle w:val="NoSpacing"/>
              <w:numPr>
                <w:ilvl w:val="0"/>
                <w:numId w:val="16"/>
              </w:numPr>
              <w:rPr>
                <w:rFonts w:cstheme="minorHAnsi"/>
                <w:lang w:eastAsia="en-US"/>
              </w:rPr>
            </w:pPr>
            <w:r>
              <w:rPr>
                <w:lang w:eastAsia="en-US"/>
              </w:rPr>
              <w:t>Relationship builder</w:t>
            </w:r>
          </w:p>
          <w:p w14:paraId="4CF63B0F" w14:textId="77777777" w:rsidR="000223D8" w:rsidRDefault="000223D8" w:rsidP="000223D8">
            <w:pPr>
              <w:pStyle w:val="NoSpacing"/>
              <w:numPr>
                <w:ilvl w:val="0"/>
                <w:numId w:val="17"/>
              </w:numPr>
              <w:rPr>
                <w:rFonts w:cstheme="minorHAnsi"/>
                <w:lang w:eastAsia="en-US"/>
              </w:rPr>
            </w:pPr>
            <w:r>
              <w:rPr>
                <w:lang w:eastAsia="en-US"/>
              </w:rPr>
              <w:t>Flexibility</w:t>
            </w:r>
          </w:p>
          <w:p w14:paraId="1D44921B" w14:textId="77777777" w:rsidR="000223D8" w:rsidRDefault="000223D8" w:rsidP="000223D8">
            <w:pPr>
              <w:pStyle w:val="NoSpacing"/>
              <w:numPr>
                <w:ilvl w:val="0"/>
                <w:numId w:val="17"/>
              </w:numPr>
              <w:rPr>
                <w:rFonts w:cstheme="minorHAnsi"/>
                <w:lang w:eastAsia="en-US"/>
              </w:rPr>
            </w:pPr>
            <w:r>
              <w:rPr>
                <w:lang w:eastAsia="en-US"/>
              </w:rPr>
              <w:t>A natural team player / leader</w:t>
            </w:r>
          </w:p>
          <w:p w14:paraId="6AA5DF9C" w14:textId="77777777" w:rsidR="000223D8" w:rsidRDefault="000223D8" w:rsidP="000223D8">
            <w:pPr>
              <w:pStyle w:val="NoSpacing"/>
              <w:numPr>
                <w:ilvl w:val="0"/>
                <w:numId w:val="17"/>
              </w:numPr>
              <w:rPr>
                <w:rFonts w:cstheme="minorHAnsi"/>
                <w:lang w:eastAsia="en-US"/>
              </w:rPr>
            </w:pPr>
            <w:r>
              <w:rPr>
                <w:lang w:eastAsia="en-US"/>
              </w:rPr>
              <w:t>Empathy and people-focus</w:t>
            </w:r>
          </w:p>
          <w:p w14:paraId="788060A6" w14:textId="77777777" w:rsidR="000223D8" w:rsidRDefault="000223D8" w:rsidP="000223D8">
            <w:pPr>
              <w:pStyle w:val="NoSpacing"/>
              <w:numPr>
                <w:ilvl w:val="0"/>
                <w:numId w:val="17"/>
              </w:numPr>
              <w:rPr>
                <w:rFonts w:cstheme="minorHAnsi"/>
                <w:lang w:eastAsia="en-US"/>
              </w:rPr>
            </w:pPr>
            <w:r>
              <w:rPr>
                <w:lang w:eastAsia="en-US"/>
              </w:rPr>
              <w:t>Self-motivation</w:t>
            </w:r>
          </w:p>
          <w:p w14:paraId="7008BF9B" w14:textId="77777777" w:rsidR="000223D8" w:rsidRDefault="000223D8">
            <w:pPr>
              <w:pStyle w:val="NoSpacing"/>
              <w:rPr>
                <w:rFonts w:cstheme="minorHAnsi"/>
                <w:lang w:eastAsia="en-US"/>
              </w:rPr>
            </w:pPr>
          </w:p>
        </w:tc>
        <w:tc>
          <w:tcPr>
            <w:tcW w:w="4253" w:type="dxa"/>
            <w:tcBorders>
              <w:top w:val="single" w:sz="4" w:space="0" w:color="auto"/>
              <w:left w:val="single" w:sz="4" w:space="0" w:color="auto"/>
              <w:bottom w:val="single" w:sz="4" w:space="0" w:color="auto"/>
              <w:right w:val="single" w:sz="4" w:space="0" w:color="auto"/>
            </w:tcBorders>
          </w:tcPr>
          <w:p w14:paraId="1AAB8E87" w14:textId="77777777" w:rsidR="000223D8" w:rsidRDefault="000223D8">
            <w:pPr>
              <w:pStyle w:val="NoSpacing"/>
              <w:rPr>
                <w:rFonts w:cstheme="minorHAnsi"/>
                <w:lang w:eastAsia="en-US"/>
              </w:rPr>
            </w:pPr>
          </w:p>
        </w:tc>
      </w:tr>
      <w:tr w:rsidR="000223D8" w14:paraId="0FCEFE0F" w14:textId="77777777">
        <w:tc>
          <w:tcPr>
            <w:tcW w:w="1560" w:type="dxa"/>
            <w:tcBorders>
              <w:top w:val="single" w:sz="4" w:space="0" w:color="auto"/>
              <w:left w:val="single" w:sz="4" w:space="0" w:color="auto"/>
              <w:bottom w:val="single" w:sz="4" w:space="0" w:color="auto"/>
              <w:right w:val="single" w:sz="4" w:space="0" w:color="auto"/>
            </w:tcBorders>
            <w:hideMark/>
          </w:tcPr>
          <w:p w14:paraId="669A1577" w14:textId="77777777" w:rsidR="000223D8" w:rsidRDefault="000223D8">
            <w:pPr>
              <w:pStyle w:val="NoSpacing"/>
              <w:rPr>
                <w:rFonts w:cstheme="minorHAnsi"/>
                <w:lang w:eastAsia="en-US"/>
              </w:rPr>
            </w:pPr>
            <w:r>
              <w:rPr>
                <w:rFonts w:cstheme="minorHAnsi"/>
                <w:lang w:eastAsia="en-US"/>
              </w:rPr>
              <w:t>Additional requirements</w:t>
            </w:r>
          </w:p>
        </w:tc>
        <w:tc>
          <w:tcPr>
            <w:tcW w:w="4309" w:type="dxa"/>
            <w:tcBorders>
              <w:top w:val="single" w:sz="4" w:space="0" w:color="auto"/>
              <w:left w:val="single" w:sz="4" w:space="0" w:color="auto"/>
              <w:bottom w:val="single" w:sz="4" w:space="0" w:color="auto"/>
              <w:right w:val="single" w:sz="4" w:space="0" w:color="auto"/>
            </w:tcBorders>
          </w:tcPr>
          <w:p w14:paraId="4036687F" w14:textId="77777777" w:rsidR="000223D8" w:rsidRDefault="000223D8">
            <w:pPr>
              <w:pStyle w:val="NoSpacing"/>
              <w:ind w:left="360"/>
              <w:rPr>
                <w:rFonts w:cstheme="minorHAnsi"/>
                <w:lang w:eastAsia="en-US"/>
              </w:rPr>
            </w:pPr>
          </w:p>
          <w:p w14:paraId="0253AA0E" w14:textId="77777777" w:rsidR="000223D8" w:rsidRDefault="000223D8">
            <w:pPr>
              <w:pStyle w:val="NoSpacing"/>
              <w:ind w:left="360"/>
              <w:rPr>
                <w:rFonts w:cstheme="minorHAnsi"/>
                <w:lang w:eastAsia="en-US"/>
              </w:rPr>
            </w:pPr>
          </w:p>
        </w:tc>
        <w:tc>
          <w:tcPr>
            <w:tcW w:w="4253" w:type="dxa"/>
            <w:tcBorders>
              <w:top w:val="single" w:sz="4" w:space="0" w:color="auto"/>
              <w:left w:val="single" w:sz="4" w:space="0" w:color="auto"/>
              <w:bottom w:val="single" w:sz="4" w:space="0" w:color="auto"/>
              <w:right w:val="single" w:sz="4" w:space="0" w:color="auto"/>
            </w:tcBorders>
          </w:tcPr>
          <w:p w14:paraId="5EAF8D5C" w14:textId="77777777" w:rsidR="000223D8" w:rsidRDefault="000223D8">
            <w:pPr>
              <w:pStyle w:val="NoSpacing"/>
              <w:rPr>
                <w:rFonts w:cstheme="minorHAnsi"/>
                <w:color w:val="FF0000"/>
                <w:lang w:eastAsia="en-US"/>
              </w:rPr>
            </w:pPr>
          </w:p>
        </w:tc>
      </w:tr>
    </w:tbl>
    <w:p w14:paraId="12F544B1" w14:textId="77777777" w:rsidR="000223D8" w:rsidRDefault="000223D8" w:rsidP="000223D8">
      <w:pPr>
        <w:pStyle w:val="NoSpacing"/>
        <w:rPr>
          <w:rFonts w:cstheme="minorHAnsi"/>
        </w:rPr>
      </w:pPr>
    </w:p>
    <w:p w14:paraId="6658F977" w14:textId="77777777" w:rsidR="000223D8" w:rsidRDefault="000223D8" w:rsidP="000223D8">
      <w:pPr>
        <w:rPr>
          <w:b/>
          <w:bCs/>
        </w:rPr>
      </w:pPr>
      <w:r>
        <w:rPr>
          <w:b/>
          <w:bCs/>
        </w:rPr>
        <w:t>Miscellaneous</w:t>
      </w:r>
    </w:p>
    <w:p w14:paraId="5694B010" w14:textId="30990625" w:rsidR="000223D8" w:rsidRPr="000223D8" w:rsidRDefault="000223D8" w:rsidP="000223D8">
      <w:pPr>
        <w:rPr>
          <w:b/>
          <w:bCs/>
          <w:i/>
          <w:iCs/>
        </w:rPr>
      </w:pPr>
      <w:r>
        <w:t xml:space="preserve">The post will involve travelling throughout the Hampshire Avon catchment, therefore a full UK driving licence and use of own vehicle is essential. Mileage expenses will be paid at 45p per mile as set out in HMRC’s Approved Mileage Allowance Payment. During busier months some flexibility for working hours may be required, covered by the Trust’s Time – Off In Lieu (TOIL) system. </w:t>
      </w:r>
    </w:p>
    <w:p w14:paraId="21333832" w14:textId="77777777" w:rsidR="000223D8" w:rsidRDefault="000223D8" w:rsidP="000223D8">
      <w:pPr>
        <w:pStyle w:val="NoSpacing"/>
        <w:rPr>
          <w:rFonts w:cstheme="minorHAnsi"/>
          <w:u w:val="single"/>
        </w:rPr>
      </w:pPr>
      <w:r>
        <w:rPr>
          <w:rFonts w:cstheme="minorHAnsi"/>
          <w:u w:val="single"/>
        </w:rPr>
        <w:t>Special note:</w:t>
      </w:r>
    </w:p>
    <w:p w14:paraId="44FF9C99" w14:textId="77777777" w:rsidR="000223D8" w:rsidRDefault="000223D8" w:rsidP="000223D8">
      <w:pPr>
        <w:pStyle w:val="NoSpacing"/>
        <w:rPr>
          <w:rFonts w:cstheme="minorHAnsi"/>
        </w:rPr>
      </w:pPr>
      <w:r>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1D276988" w14:textId="77777777" w:rsidR="000223D8" w:rsidRDefault="000223D8" w:rsidP="000223D8">
      <w:pPr>
        <w:rPr>
          <w:rFonts w:cstheme="minorHAnsi"/>
          <w:b/>
          <w:bCs/>
          <w:u w:val="single"/>
        </w:rPr>
      </w:pPr>
    </w:p>
    <w:p w14:paraId="177B4AAC" w14:textId="77777777" w:rsidR="006D4D54" w:rsidRPr="00FC52A5" w:rsidRDefault="006D4D54" w:rsidP="00114D22">
      <w:pPr>
        <w:spacing w:after="0"/>
        <w:rPr>
          <w:rFonts w:ascii="Century Gothic" w:hAnsi="Century Gothic"/>
          <w:b/>
          <w:bCs/>
          <w:sz w:val="20"/>
          <w:szCs w:val="20"/>
        </w:rPr>
      </w:pPr>
    </w:p>
    <w:sectPr w:rsidR="006D4D54" w:rsidRPr="00FC52A5"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3C52" w14:textId="77777777" w:rsidR="004606FA" w:rsidRDefault="004606FA" w:rsidP="00650A19">
      <w:pPr>
        <w:spacing w:after="0" w:line="240" w:lineRule="auto"/>
      </w:pPr>
      <w:r>
        <w:separator/>
      </w:r>
    </w:p>
  </w:endnote>
  <w:endnote w:type="continuationSeparator" w:id="0">
    <w:p w14:paraId="50A98B0D" w14:textId="77777777" w:rsidR="004606FA" w:rsidRDefault="004606FA"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174E" w14:textId="77777777" w:rsidR="004606FA" w:rsidRDefault="004606FA" w:rsidP="00650A19">
      <w:pPr>
        <w:spacing w:after="0" w:line="240" w:lineRule="auto"/>
      </w:pPr>
      <w:r>
        <w:separator/>
      </w:r>
    </w:p>
  </w:footnote>
  <w:footnote w:type="continuationSeparator" w:id="0">
    <w:p w14:paraId="234CC326" w14:textId="77777777" w:rsidR="004606FA" w:rsidRDefault="004606FA"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0F0E9DF3" w:rsidR="007E4FB4" w:rsidRDefault="00E96ABF" w:rsidP="00213B9E">
    <w:pPr>
      <w:pStyle w:val="Header"/>
      <w:tabs>
        <w:tab w:val="clear" w:pos="4513"/>
        <w:tab w:val="clear" w:pos="9026"/>
        <w:tab w:val="center" w:pos="7699"/>
      </w:tabs>
    </w:pPr>
    <w:r>
      <w:rPr>
        <w:noProof/>
      </w:rPr>
      <w:drawing>
        <wp:anchor distT="0" distB="0" distL="114300" distR="114300" simplePos="0" relativeHeight="251661312" behindDoc="0" locked="0" layoutInCell="1" allowOverlap="1" wp14:anchorId="721C42E0" wp14:editId="0E00EB3A">
          <wp:simplePos x="0" y="0"/>
          <wp:positionH relativeFrom="page">
            <wp:posOffset>6469380</wp:posOffset>
          </wp:positionH>
          <wp:positionV relativeFrom="paragraph">
            <wp:posOffset>-61595</wp:posOffset>
          </wp:positionV>
          <wp:extent cx="1043765" cy="506095"/>
          <wp:effectExtent l="0" t="0" r="4445" b="8255"/>
          <wp:wrapNone/>
          <wp:docPr id="1035923200" name="Picture 1035923200"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23200" name="Picture 1035923200"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44685" cy="5065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F2D9789" wp14:editId="2C5AC9BE">
          <wp:simplePos x="0" y="0"/>
          <wp:positionH relativeFrom="column">
            <wp:posOffset>-343535</wp:posOffset>
          </wp:positionH>
          <wp:positionV relativeFrom="paragraph">
            <wp:posOffset>-221615</wp:posOffset>
          </wp:positionV>
          <wp:extent cx="6339840" cy="826135"/>
          <wp:effectExtent l="0" t="0" r="381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39840" cy="826135"/>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745"/>
    <w:multiLevelType w:val="hybridMultilevel"/>
    <w:tmpl w:val="825EB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E6891"/>
    <w:multiLevelType w:val="hybridMultilevel"/>
    <w:tmpl w:val="8B441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367A3"/>
    <w:multiLevelType w:val="hybridMultilevel"/>
    <w:tmpl w:val="638EA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578EC"/>
    <w:multiLevelType w:val="hybridMultilevel"/>
    <w:tmpl w:val="F1A25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D0168"/>
    <w:multiLevelType w:val="hybridMultilevel"/>
    <w:tmpl w:val="5E44B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6039113">
    <w:abstractNumId w:val="15"/>
  </w:num>
  <w:num w:numId="2" w16cid:durableId="520585149">
    <w:abstractNumId w:val="8"/>
  </w:num>
  <w:num w:numId="3" w16cid:durableId="685599587">
    <w:abstractNumId w:val="9"/>
  </w:num>
  <w:num w:numId="4" w16cid:durableId="268120534">
    <w:abstractNumId w:val="12"/>
  </w:num>
  <w:num w:numId="5" w16cid:durableId="1258053370">
    <w:abstractNumId w:val="16"/>
  </w:num>
  <w:num w:numId="6" w16cid:durableId="1044986032">
    <w:abstractNumId w:val="3"/>
  </w:num>
  <w:num w:numId="7" w16cid:durableId="357123281">
    <w:abstractNumId w:val="6"/>
  </w:num>
  <w:num w:numId="8" w16cid:durableId="1978871093">
    <w:abstractNumId w:val="4"/>
  </w:num>
  <w:num w:numId="9" w16cid:durableId="1258713361">
    <w:abstractNumId w:val="13"/>
  </w:num>
  <w:num w:numId="10" w16cid:durableId="340275328">
    <w:abstractNumId w:val="10"/>
  </w:num>
  <w:num w:numId="11" w16cid:durableId="2013335206">
    <w:abstractNumId w:val="7"/>
  </w:num>
  <w:num w:numId="12" w16cid:durableId="199974509">
    <w:abstractNumId w:val="5"/>
  </w:num>
  <w:num w:numId="13" w16cid:durableId="688869950">
    <w:abstractNumId w:val="2"/>
  </w:num>
  <w:num w:numId="14" w16cid:durableId="1945921285">
    <w:abstractNumId w:val="11"/>
  </w:num>
  <w:num w:numId="15" w16cid:durableId="1905987059">
    <w:abstractNumId w:val="14"/>
  </w:num>
  <w:num w:numId="16" w16cid:durableId="608851673">
    <w:abstractNumId w:val="0"/>
  </w:num>
  <w:num w:numId="17" w16cid:durableId="156247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223D8"/>
    <w:rsid w:val="00031CBF"/>
    <w:rsid w:val="00047616"/>
    <w:rsid w:val="00053417"/>
    <w:rsid w:val="00056D67"/>
    <w:rsid w:val="000919C0"/>
    <w:rsid w:val="0009604A"/>
    <w:rsid w:val="000A0E1B"/>
    <w:rsid w:val="000C1D63"/>
    <w:rsid w:val="000C3B5E"/>
    <w:rsid w:val="000C6885"/>
    <w:rsid w:val="000C7FDB"/>
    <w:rsid w:val="000D2566"/>
    <w:rsid w:val="000D69C5"/>
    <w:rsid w:val="000F4024"/>
    <w:rsid w:val="000F5C70"/>
    <w:rsid w:val="000F7B00"/>
    <w:rsid w:val="00114D22"/>
    <w:rsid w:val="00120CF3"/>
    <w:rsid w:val="0012564B"/>
    <w:rsid w:val="00141604"/>
    <w:rsid w:val="00157C6A"/>
    <w:rsid w:val="001600C6"/>
    <w:rsid w:val="00164A88"/>
    <w:rsid w:val="001861D8"/>
    <w:rsid w:val="001931F7"/>
    <w:rsid w:val="001A2742"/>
    <w:rsid w:val="001C1008"/>
    <w:rsid w:val="001C1632"/>
    <w:rsid w:val="001C5B9D"/>
    <w:rsid w:val="001D07F5"/>
    <w:rsid w:val="00211EC5"/>
    <w:rsid w:val="00213B9E"/>
    <w:rsid w:val="00223C08"/>
    <w:rsid w:val="00225D2D"/>
    <w:rsid w:val="002264F7"/>
    <w:rsid w:val="00240C83"/>
    <w:rsid w:val="00246404"/>
    <w:rsid w:val="00291015"/>
    <w:rsid w:val="002E33BD"/>
    <w:rsid w:val="002E63BC"/>
    <w:rsid w:val="002F7108"/>
    <w:rsid w:val="00302482"/>
    <w:rsid w:val="003037A1"/>
    <w:rsid w:val="00347675"/>
    <w:rsid w:val="00350BFF"/>
    <w:rsid w:val="00351372"/>
    <w:rsid w:val="00351948"/>
    <w:rsid w:val="003620EC"/>
    <w:rsid w:val="00363EBD"/>
    <w:rsid w:val="00366DC6"/>
    <w:rsid w:val="00371B1C"/>
    <w:rsid w:val="00375002"/>
    <w:rsid w:val="00376567"/>
    <w:rsid w:val="003B4B68"/>
    <w:rsid w:val="003B4DDB"/>
    <w:rsid w:val="003F3D09"/>
    <w:rsid w:val="00424E45"/>
    <w:rsid w:val="00426F8A"/>
    <w:rsid w:val="004566B6"/>
    <w:rsid w:val="004606FA"/>
    <w:rsid w:val="0046116D"/>
    <w:rsid w:val="004644C8"/>
    <w:rsid w:val="00483128"/>
    <w:rsid w:val="004963EF"/>
    <w:rsid w:val="00496971"/>
    <w:rsid w:val="004A789E"/>
    <w:rsid w:val="004B3FAC"/>
    <w:rsid w:val="004C36D5"/>
    <w:rsid w:val="004E7471"/>
    <w:rsid w:val="005042B5"/>
    <w:rsid w:val="005102EE"/>
    <w:rsid w:val="00512879"/>
    <w:rsid w:val="0052676B"/>
    <w:rsid w:val="00551092"/>
    <w:rsid w:val="00565A3B"/>
    <w:rsid w:val="00592C47"/>
    <w:rsid w:val="005B7896"/>
    <w:rsid w:val="005C627B"/>
    <w:rsid w:val="005C6DF9"/>
    <w:rsid w:val="005E2B19"/>
    <w:rsid w:val="005F39A6"/>
    <w:rsid w:val="005F4154"/>
    <w:rsid w:val="006107BA"/>
    <w:rsid w:val="00615A84"/>
    <w:rsid w:val="00615D51"/>
    <w:rsid w:val="00615F2B"/>
    <w:rsid w:val="00623350"/>
    <w:rsid w:val="0062343E"/>
    <w:rsid w:val="00632A72"/>
    <w:rsid w:val="00644F64"/>
    <w:rsid w:val="00650A19"/>
    <w:rsid w:val="006578A1"/>
    <w:rsid w:val="006934B8"/>
    <w:rsid w:val="006D4D54"/>
    <w:rsid w:val="006E3EEE"/>
    <w:rsid w:val="006F102E"/>
    <w:rsid w:val="006F1AF0"/>
    <w:rsid w:val="007168AF"/>
    <w:rsid w:val="00720EE9"/>
    <w:rsid w:val="00722E9E"/>
    <w:rsid w:val="00741431"/>
    <w:rsid w:val="007648AD"/>
    <w:rsid w:val="0077454B"/>
    <w:rsid w:val="0079032C"/>
    <w:rsid w:val="00791794"/>
    <w:rsid w:val="00796A28"/>
    <w:rsid w:val="007A4F1C"/>
    <w:rsid w:val="007A5385"/>
    <w:rsid w:val="007C5407"/>
    <w:rsid w:val="007D4897"/>
    <w:rsid w:val="007E12B9"/>
    <w:rsid w:val="007E4FB4"/>
    <w:rsid w:val="007E54FB"/>
    <w:rsid w:val="00803A9E"/>
    <w:rsid w:val="008367BC"/>
    <w:rsid w:val="00841AAD"/>
    <w:rsid w:val="008578C5"/>
    <w:rsid w:val="00867E18"/>
    <w:rsid w:val="00873B07"/>
    <w:rsid w:val="008803CA"/>
    <w:rsid w:val="008D493B"/>
    <w:rsid w:val="008E1D3A"/>
    <w:rsid w:val="008E56FD"/>
    <w:rsid w:val="008F1B3E"/>
    <w:rsid w:val="008F4C38"/>
    <w:rsid w:val="00900765"/>
    <w:rsid w:val="009139A6"/>
    <w:rsid w:val="009203A8"/>
    <w:rsid w:val="00926853"/>
    <w:rsid w:val="0093344F"/>
    <w:rsid w:val="009513A7"/>
    <w:rsid w:val="00964C5B"/>
    <w:rsid w:val="00970299"/>
    <w:rsid w:val="0098797C"/>
    <w:rsid w:val="0099122C"/>
    <w:rsid w:val="00992308"/>
    <w:rsid w:val="00996F44"/>
    <w:rsid w:val="009A784A"/>
    <w:rsid w:val="009D3C11"/>
    <w:rsid w:val="009D6ACD"/>
    <w:rsid w:val="009E15A2"/>
    <w:rsid w:val="009F04E8"/>
    <w:rsid w:val="00A42E21"/>
    <w:rsid w:val="00A52D83"/>
    <w:rsid w:val="00A76ACF"/>
    <w:rsid w:val="00A866A0"/>
    <w:rsid w:val="00AD34FF"/>
    <w:rsid w:val="00B06E25"/>
    <w:rsid w:val="00B14618"/>
    <w:rsid w:val="00B17B7B"/>
    <w:rsid w:val="00B57334"/>
    <w:rsid w:val="00B94C45"/>
    <w:rsid w:val="00BA0D64"/>
    <w:rsid w:val="00BC1D14"/>
    <w:rsid w:val="00C009FA"/>
    <w:rsid w:val="00C43936"/>
    <w:rsid w:val="00C60F9C"/>
    <w:rsid w:val="00C855A3"/>
    <w:rsid w:val="00C87D2E"/>
    <w:rsid w:val="00C92988"/>
    <w:rsid w:val="00CC43F7"/>
    <w:rsid w:val="00CD154E"/>
    <w:rsid w:val="00CE6B7E"/>
    <w:rsid w:val="00D03C1B"/>
    <w:rsid w:val="00D147F8"/>
    <w:rsid w:val="00D23766"/>
    <w:rsid w:val="00D23E03"/>
    <w:rsid w:val="00D53F30"/>
    <w:rsid w:val="00D55034"/>
    <w:rsid w:val="00D7429D"/>
    <w:rsid w:val="00D77C5B"/>
    <w:rsid w:val="00D81082"/>
    <w:rsid w:val="00D81818"/>
    <w:rsid w:val="00D9490E"/>
    <w:rsid w:val="00DA358A"/>
    <w:rsid w:val="00DA6603"/>
    <w:rsid w:val="00DA7F57"/>
    <w:rsid w:val="00DB0A3B"/>
    <w:rsid w:val="00DB1ADA"/>
    <w:rsid w:val="00DB1B07"/>
    <w:rsid w:val="00DB3A03"/>
    <w:rsid w:val="00DC6C5D"/>
    <w:rsid w:val="00DE46BC"/>
    <w:rsid w:val="00DF059C"/>
    <w:rsid w:val="00E0650A"/>
    <w:rsid w:val="00E1571F"/>
    <w:rsid w:val="00E22429"/>
    <w:rsid w:val="00E2787B"/>
    <w:rsid w:val="00E33EF4"/>
    <w:rsid w:val="00E96ABF"/>
    <w:rsid w:val="00EB65D4"/>
    <w:rsid w:val="00EC098C"/>
    <w:rsid w:val="00EC2FED"/>
    <w:rsid w:val="00EC362E"/>
    <w:rsid w:val="00EC7E95"/>
    <w:rsid w:val="00EF44C1"/>
    <w:rsid w:val="00F13DF7"/>
    <w:rsid w:val="00F27109"/>
    <w:rsid w:val="00F2780F"/>
    <w:rsid w:val="00F8530F"/>
    <w:rsid w:val="00F90BFD"/>
    <w:rsid w:val="00F94D59"/>
    <w:rsid w:val="00F96EF3"/>
    <w:rsid w:val="00FA7645"/>
    <w:rsid w:val="00FB7DF6"/>
    <w:rsid w:val="00FC52A5"/>
    <w:rsid w:val="00FC6C4D"/>
    <w:rsid w:val="00FF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90E"/>
    <w:rPr>
      <w:sz w:val="16"/>
      <w:szCs w:val="16"/>
    </w:rPr>
  </w:style>
  <w:style w:type="paragraph" w:styleId="CommentText">
    <w:name w:val="annotation text"/>
    <w:basedOn w:val="Normal"/>
    <w:link w:val="CommentTextChar"/>
    <w:uiPriority w:val="99"/>
    <w:unhideWhenUsed/>
    <w:rsid w:val="00D9490E"/>
    <w:pPr>
      <w:spacing w:after="160" w:line="240" w:lineRule="auto"/>
    </w:pPr>
    <w:rPr>
      <w:rFonts w:ascii="Arial" w:eastAsiaTheme="minorHAnsi" w:hAnsi="Arial"/>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D9490E"/>
    <w:rPr>
      <w:rFonts w:ascii="Arial" w:hAnsi="Arial"/>
      <w:kern w:val="2"/>
      <w:sz w:val="20"/>
      <w:szCs w:val="20"/>
      <w14:ligatures w14:val="standardContextual"/>
    </w:rPr>
  </w:style>
  <w:style w:type="character" w:styleId="UnresolvedMention">
    <w:name w:val="Unresolved Mention"/>
    <w:basedOn w:val="DefaultParagraphFont"/>
    <w:uiPriority w:val="99"/>
    <w:semiHidden/>
    <w:unhideWhenUsed/>
    <w:rsid w:val="00F8530F"/>
    <w:rPr>
      <w:color w:val="605E5C"/>
      <w:shd w:val="clear" w:color="auto" w:fill="E1DFDD"/>
    </w:rPr>
  </w:style>
  <w:style w:type="character" w:customStyle="1" w:styleId="contentpasted0">
    <w:name w:val="contentpasted0"/>
    <w:basedOn w:val="DefaultParagraphFont"/>
    <w:rsid w:val="0002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36a03101c31183a649211a4b5a4c2cbf">
  <xsd:schema xmlns:xsd="http://www.w3.org/2001/XMLSchema" xmlns:xs="http://www.w3.org/2001/XMLSchema" xmlns:p="http://schemas.microsoft.com/office/2006/metadata/properties" xmlns:ns2="c0bffdbc-c7c3-4a20-a9fe-53a900f75099" targetNamespace="http://schemas.microsoft.com/office/2006/metadata/properties" ma:root="true" ma:fieldsID="5ad7be9951cdd48bd5d5e7a863572c5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C5D54-CEFF-410D-B13A-A303CFC78A25}">
  <ds:schemaRefs>
    <ds:schemaRef ds:uri="http://schemas.microsoft.com/office/2006/metadata/properties"/>
    <ds:schemaRef ds:uri="http://schemas.microsoft.com/office/infopath/2007/PartnerControls"/>
    <ds:schemaRef ds:uri="a3fe05ba-24eb-4847-b6f6-0cf48a989574"/>
    <ds:schemaRef ds:uri="b5a9cacb-acca-4ad4-871d-7220412a25ab"/>
    <ds:schemaRef ds:uri="c0bffdbc-c7c3-4a20-a9fe-53a900f75099"/>
  </ds:schemaRefs>
</ds:datastoreItem>
</file>

<file path=customXml/itemProps2.xml><?xml version="1.0" encoding="utf-8"?>
<ds:datastoreItem xmlns:ds="http://schemas.openxmlformats.org/officeDocument/2006/customXml" ds:itemID="{1EF331C6-9A1D-4A1F-B68C-AD46BEDD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7277-E356-4BED-8069-5BF030EC8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3</cp:revision>
  <cp:lastPrinted>2023-08-17T14:44:00Z</cp:lastPrinted>
  <dcterms:created xsi:type="dcterms:W3CDTF">2025-10-09T12:24:00Z</dcterms:created>
  <dcterms:modified xsi:type="dcterms:W3CDTF">2025-10-09T15:13:00Z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2025-10-07T08:37:58Z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ffc50d24-fbfc-4442-8735-5818b5fc5f55</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y fmtid="{D5CDD505-2E9C-101B-9397-08002B2CF9AE}" pid="10" name="ContentTypeId">
    <vt:lpwstr>0x010100CAE8E7F2EAB4D742A12098B82334851F</vt:lpwstr>
  </property>
  <property fmtid="{D5CDD505-2E9C-101B-9397-08002B2CF9AE}" pid="11" name="MediaServiceImageTags">
    <vt:lpwstr/>
  </property>
</Properties>
</file>