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A627464" w14:textId="77777777" w:rsidR="002529A8" w:rsidRDefault="002529A8" w:rsidP="002529A8"/>
    <w:p w14:paraId="7E17C6EA" w14:textId="21547A84" w:rsidR="002529A8" w:rsidRDefault="00BD5D7D" w:rsidP="002529A8">
      <w:pPr>
        <w:pStyle w:val="NoSpacing"/>
        <w:jc w:val="center"/>
        <w:rPr>
          <w:rFonts w:ascii="Arial" w:hAnsi="Arial" w:cs="Arial"/>
          <w:b/>
          <w:sz w:val="28"/>
          <w:szCs w:val="28"/>
        </w:rPr>
      </w:pPr>
      <w:r>
        <w:rPr>
          <w:rFonts w:ascii="Arial" w:hAnsi="Arial" w:cs="Arial"/>
          <w:b/>
          <w:sz w:val="28"/>
          <w:szCs w:val="28"/>
        </w:rPr>
        <w:t>Youth Education and Wellbeing Team Administrator</w:t>
      </w:r>
    </w:p>
    <w:p w14:paraId="7136EDC0" w14:textId="77777777" w:rsidR="002529A8" w:rsidRDefault="002529A8" w:rsidP="002529A8">
      <w:pPr>
        <w:pStyle w:val="NoSpacing"/>
        <w:jc w:val="center"/>
        <w:rPr>
          <w:rFonts w:ascii="Arial" w:hAnsi="Arial" w:cs="Arial"/>
          <w:b/>
          <w:sz w:val="28"/>
          <w:szCs w:val="28"/>
        </w:rPr>
      </w:pPr>
    </w:p>
    <w:p w14:paraId="634BCA92" w14:textId="77777777" w:rsidR="002529A8" w:rsidRDefault="002529A8" w:rsidP="002529A8">
      <w:pPr>
        <w:pStyle w:val="NoSpacing"/>
        <w:jc w:val="center"/>
        <w:rPr>
          <w:rFonts w:ascii="Arial" w:hAnsi="Arial" w:cs="Arial"/>
          <w:b/>
          <w:sz w:val="28"/>
          <w:szCs w:val="28"/>
        </w:rPr>
      </w:pPr>
      <w:r>
        <w:rPr>
          <w:rFonts w:ascii="Arial" w:hAnsi="Arial" w:cs="Arial"/>
          <w:b/>
          <w:sz w:val="28"/>
          <w:szCs w:val="28"/>
        </w:rPr>
        <w:t>Job Description and Person Specification</w:t>
      </w:r>
    </w:p>
    <w:p w14:paraId="6DA72B90" w14:textId="77777777" w:rsidR="002529A8" w:rsidRDefault="002529A8" w:rsidP="002529A8">
      <w:pPr>
        <w:pStyle w:val="NoSpacing"/>
        <w:jc w:val="center"/>
        <w:rPr>
          <w:rFonts w:ascii="Arial" w:hAnsi="Arial" w:cs="Arial"/>
          <w:b/>
          <w:sz w:val="28"/>
          <w:szCs w:val="28"/>
        </w:rPr>
      </w:pPr>
    </w:p>
    <w:p w14:paraId="413F1C10" w14:textId="39A7ED7A" w:rsidR="002529A8" w:rsidRPr="00CB6B02" w:rsidRDefault="002529A8" w:rsidP="002529A8">
      <w:pPr>
        <w:pStyle w:val="NoSpacing"/>
        <w:rPr>
          <w:b/>
        </w:rPr>
      </w:pPr>
      <w:r w:rsidRPr="00CB6B02">
        <w:rPr>
          <w:b/>
        </w:rPr>
        <w:t>Reports to:</w:t>
      </w:r>
      <w:r w:rsidR="00BD5D7D">
        <w:rPr>
          <w:b/>
        </w:rPr>
        <w:tab/>
      </w:r>
      <w:r w:rsidR="00BD5D7D" w:rsidRPr="00856F25">
        <w:rPr>
          <w:bCs/>
        </w:rPr>
        <w:t xml:space="preserve">Head of </w:t>
      </w:r>
      <w:r w:rsidR="00856F25">
        <w:rPr>
          <w:bCs/>
        </w:rPr>
        <w:t>Youth Education and Wellbeing Team (</w:t>
      </w:r>
      <w:r w:rsidR="00BD5D7D" w:rsidRPr="00856F25">
        <w:rPr>
          <w:bCs/>
        </w:rPr>
        <w:t>YEW Team</w:t>
      </w:r>
      <w:r w:rsidR="00856F25">
        <w:rPr>
          <w:bCs/>
        </w:rPr>
        <w:t>)</w:t>
      </w:r>
    </w:p>
    <w:p w14:paraId="2D246941" w14:textId="403C0789" w:rsidR="002529A8" w:rsidRDefault="002529A8" w:rsidP="002529A8">
      <w:pPr>
        <w:pStyle w:val="NoSpacing"/>
        <w:rPr>
          <w:rFonts w:cs="Arial"/>
          <w:b/>
        </w:rPr>
      </w:pPr>
      <w:r>
        <w:rPr>
          <w:rFonts w:cs="Arial"/>
          <w:b/>
        </w:rPr>
        <w:t>Contract:</w:t>
      </w:r>
      <w:r w:rsidR="00BD5D7D">
        <w:rPr>
          <w:rFonts w:cs="Arial"/>
          <w:b/>
        </w:rPr>
        <w:tab/>
      </w:r>
      <w:r w:rsidR="00917907" w:rsidRPr="00856F25">
        <w:rPr>
          <w:rFonts w:cs="Arial"/>
          <w:bCs/>
        </w:rPr>
        <w:t>Permanent</w:t>
      </w:r>
      <w:r w:rsidR="009571DD">
        <w:rPr>
          <w:rFonts w:cs="Arial"/>
          <w:bCs/>
        </w:rPr>
        <w:t xml:space="preserve"> Term Time (40 weeks)</w:t>
      </w:r>
    </w:p>
    <w:p w14:paraId="68E6BB7A" w14:textId="58F5CD1B" w:rsidR="002529A8" w:rsidRPr="00856F25" w:rsidRDefault="002529A8" w:rsidP="002529A8">
      <w:pPr>
        <w:pStyle w:val="NoSpacing"/>
        <w:rPr>
          <w:rFonts w:cs="Arial"/>
          <w:bCs/>
        </w:rPr>
      </w:pPr>
      <w:r w:rsidRPr="00CB6B02">
        <w:rPr>
          <w:rFonts w:cs="Arial"/>
          <w:b/>
        </w:rPr>
        <w:t>Hours:</w:t>
      </w:r>
      <w:r w:rsidRPr="00CB6B02">
        <w:rPr>
          <w:rFonts w:cs="Arial"/>
          <w:b/>
        </w:rPr>
        <w:tab/>
      </w:r>
      <w:r w:rsidRPr="00CB6B02">
        <w:rPr>
          <w:rFonts w:cs="Arial"/>
          <w:b/>
        </w:rPr>
        <w:tab/>
      </w:r>
      <w:r w:rsidR="008511A4" w:rsidRPr="00856F25">
        <w:rPr>
          <w:rFonts w:cs="Arial"/>
          <w:bCs/>
        </w:rPr>
        <w:t xml:space="preserve">15 hours per week </w:t>
      </w:r>
      <w:r w:rsidR="008D03E8">
        <w:rPr>
          <w:rFonts w:cs="Arial"/>
          <w:bCs/>
        </w:rPr>
        <w:t xml:space="preserve">(Monday to Wednesday </w:t>
      </w:r>
      <w:r w:rsidR="00CA5D0A">
        <w:rPr>
          <w:rFonts w:cs="Arial"/>
          <w:bCs/>
        </w:rPr>
        <w:t>9.30am – 2.30pm)</w:t>
      </w:r>
    </w:p>
    <w:p w14:paraId="76B3217E" w14:textId="015E209F" w:rsidR="002529A8" w:rsidRPr="00CB6B02" w:rsidRDefault="002529A8" w:rsidP="002529A8">
      <w:pPr>
        <w:pStyle w:val="NoSpacing"/>
        <w:rPr>
          <w:rFonts w:ascii="Arial" w:hAnsi="Arial" w:cs="Arial"/>
          <w:b/>
        </w:rPr>
      </w:pPr>
      <w:r w:rsidRPr="00CB6B02">
        <w:rPr>
          <w:b/>
        </w:rPr>
        <w:t>Based at:</w:t>
      </w:r>
      <w:r w:rsidR="00856F25">
        <w:rPr>
          <w:b/>
        </w:rPr>
        <w:tab/>
      </w:r>
      <w:r w:rsidR="00856F25" w:rsidRPr="00856F25">
        <w:rPr>
          <w:bCs/>
        </w:rPr>
        <w:t xml:space="preserve">Elm Tree Court, Devizes with the possibility of </w:t>
      </w:r>
      <w:r w:rsidR="0085516A">
        <w:rPr>
          <w:bCs/>
        </w:rPr>
        <w:t xml:space="preserve">some </w:t>
      </w:r>
      <w:r w:rsidR="00856F25" w:rsidRPr="00856F25">
        <w:rPr>
          <w:bCs/>
        </w:rPr>
        <w:t>occasional home working</w:t>
      </w:r>
    </w:p>
    <w:p w14:paraId="5118C75F" w14:textId="77777777" w:rsidR="002529A8" w:rsidRDefault="002529A8" w:rsidP="002529A8">
      <w:pPr>
        <w:spacing w:after="0"/>
        <w:rPr>
          <w:rFonts w:ascii="Arial" w:hAnsi="Arial" w:cs="Arial"/>
          <w:b/>
        </w:rPr>
      </w:pPr>
    </w:p>
    <w:p w14:paraId="3EA5773B" w14:textId="77777777" w:rsidR="002529A8" w:rsidRDefault="002529A8" w:rsidP="002529A8">
      <w:pPr>
        <w:spacing w:after="0"/>
        <w:rPr>
          <w:rFonts w:ascii="Arial" w:hAnsi="Arial" w:cs="Arial"/>
          <w:b/>
        </w:rPr>
      </w:pPr>
    </w:p>
    <w:p w14:paraId="6CDBE59A" w14:textId="77777777" w:rsidR="002529A8" w:rsidRPr="00D006E8" w:rsidRDefault="002529A8" w:rsidP="002529A8">
      <w:pPr>
        <w:spacing w:after="0"/>
        <w:rPr>
          <w:rFonts w:cstheme="minorHAnsi"/>
          <w:b/>
        </w:rPr>
      </w:pPr>
      <w:r w:rsidRPr="00D006E8">
        <w:rPr>
          <w:rFonts w:cstheme="minorHAnsi"/>
          <w:b/>
        </w:rPr>
        <w:t>JOB PURPOSE</w:t>
      </w:r>
    </w:p>
    <w:p w14:paraId="1CC647C5" w14:textId="77777777" w:rsidR="003229F8" w:rsidRPr="003229F8" w:rsidRDefault="003229F8" w:rsidP="003229F8">
      <w:pPr>
        <w:spacing w:after="0"/>
        <w:rPr>
          <w:rFonts w:cstheme="minorHAnsi"/>
        </w:rPr>
      </w:pPr>
      <w:r w:rsidRPr="003229F8">
        <w:rPr>
          <w:rFonts w:cstheme="minorHAnsi"/>
        </w:rPr>
        <w:t>The purpose of the YEW Team Administrator is to assist the YEW Team Head of Service and Team Leaders with the administrative duties that are essential for the day to day running of the YEW Team’s education and alternative provision delivery across Wiltshire. Where appropriate, you will also act as triage for general queries from schools and referrers, passing on information where needed and updating all documentation as required.</w:t>
      </w:r>
    </w:p>
    <w:p w14:paraId="7DBC090F" w14:textId="77777777" w:rsidR="003229F8" w:rsidRPr="003229F8" w:rsidRDefault="003229F8" w:rsidP="003229F8">
      <w:pPr>
        <w:spacing w:after="0"/>
        <w:rPr>
          <w:rFonts w:cstheme="minorHAnsi"/>
        </w:rPr>
      </w:pPr>
    </w:p>
    <w:p w14:paraId="7BAFEDA3" w14:textId="31B48301" w:rsidR="002529A8" w:rsidRDefault="003229F8" w:rsidP="003229F8">
      <w:pPr>
        <w:spacing w:after="0"/>
        <w:rPr>
          <w:rFonts w:cstheme="minorHAnsi"/>
          <w:b/>
        </w:rPr>
      </w:pPr>
      <w:r w:rsidRPr="003229F8">
        <w:rPr>
          <w:rFonts w:cstheme="minorHAnsi"/>
        </w:rPr>
        <w:t>The YEW Team Administrator will work closely with the Head of Service, Team leaders and Director of Education and Wellbeing to support them with keeping all policies, procedures, risk assessments, invoicing and databases up to date.</w:t>
      </w:r>
    </w:p>
    <w:p w14:paraId="273C86CB" w14:textId="77777777" w:rsidR="002529A8" w:rsidRPr="00D006E8" w:rsidRDefault="002529A8" w:rsidP="002529A8">
      <w:pPr>
        <w:spacing w:after="0"/>
        <w:rPr>
          <w:rFonts w:cstheme="minorHAnsi"/>
          <w:b/>
        </w:rPr>
      </w:pPr>
    </w:p>
    <w:p w14:paraId="580BE7E5" w14:textId="77777777" w:rsidR="002529A8" w:rsidRPr="00D006E8" w:rsidRDefault="002529A8" w:rsidP="002529A8">
      <w:pPr>
        <w:spacing w:after="0"/>
        <w:rPr>
          <w:rFonts w:cstheme="minorHAnsi"/>
          <w:b/>
        </w:rPr>
      </w:pPr>
      <w:r w:rsidRPr="00D006E8">
        <w:rPr>
          <w:rFonts w:cstheme="minorHAnsi"/>
          <w:b/>
        </w:rPr>
        <w:t>DIMENSIONS</w:t>
      </w:r>
    </w:p>
    <w:p w14:paraId="2ED74DE6" w14:textId="052EA1B3" w:rsidR="002529A8" w:rsidRDefault="00102EA7" w:rsidP="002529A8">
      <w:pPr>
        <w:pStyle w:val="NoSpacing"/>
        <w:rPr>
          <w:rFonts w:cstheme="minorHAnsi"/>
          <w:b/>
        </w:rPr>
      </w:pPr>
      <w:r w:rsidRPr="00102EA7">
        <w:rPr>
          <w:rFonts w:cstheme="minorHAnsi"/>
        </w:rPr>
        <w:t>There are no line management or budgetary responsibilities.</w:t>
      </w:r>
    </w:p>
    <w:p w14:paraId="14D44899" w14:textId="77777777" w:rsidR="002529A8" w:rsidRPr="00D006E8" w:rsidRDefault="002529A8" w:rsidP="002529A8">
      <w:pPr>
        <w:pStyle w:val="NoSpacing"/>
        <w:rPr>
          <w:rFonts w:cstheme="minorHAnsi"/>
          <w:b/>
        </w:rPr>
      </w:pPr>
    </w:p>
    <w:p w14:paraId="2EF1D978" w14:textId="77777777" w:rsidR="002529A8" w:rsidRPr="00D006E8" w:rsidRDefault="002529A8" w:rsidP="002529A8">
      <w:pPr>
        <w:pStyle w:val="NoSpacing"/>
        <w:rPr>
          <w:rFonts w:cstheme="minorHAnsi"/>
          <w:b/>
        </w:rPr>
      </w:pPr>
      <w:r w:rsidRPr="00D006E8">
        <w:rPr>
          <w:rFonts w:cstheme="minorHAnsi"/>
          <w:b/>
        </w:rPr>
        <w:t xml:space="preserve">MAIN DUTIES AND RESPONSIBILITIES </w:t>
      </w:r>
    </w:p>
    <w:p w14:paraId="45158166" w14:textId="77777777" w:rsidR="009A3DF7" w:rsidRPr="009A3DF7" w:rsidRDefault="009A3DF7" w:rsidP="009A3DF7">
      <w:pPr>
        <w:pStyle w:val="NoSpacing"/>
        <w:rPr>
          <w:rFonts w:cstheme="minorHAnsi"/>
        </w:rPr>
      </w:pPr>
      <w:r w:rsidRPr="009A3DF7">
        <w:rPr>
          <w:rFonts w:cstheme="minorHAnsi"/>
        </w:rPr>
        <w:t>The main duties and responsibilities of the role are as follows:</w:t>
      </w:r>
    </w:p>
    <w:p w14:paraId="6511FF5E" w14:textId="77777777" w:rsidR="009A3DF7" w:rsidRPr="009A3DF7" w:rsidRDefault="009A3DF7" w:rsidP="009A3DF7">
      <w:pPr>
        <w:pStyle w:val="NoSpacing"/>
        <w:rPr>
          <w:rFonts w:cstheme="minorHAnsi"/>
        </w:rPr>
      </w:pPr>
    </w:p>
    <w:p w14:paraId="7E7EA6C4"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Keep student records and documentation up to date (paper and electronic)</w:t>
      </w:r>
    </w:p>
    <w:p w14:paraId="5BD0A370"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Support the administration for school visits and school workshops delivered by the team</w:t>
      </w:r>
    </w:p>
    <w:p w14:paraId="6E1AF1CD"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 xml:space="preserve">Support the invoicing process for schools and referrers </w:t>
      </w:r>
    </w:p>
    <w:p w14:paraId="1ABB37D1"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Work with the managers to continuously improve information systems</w:t>
      </w:r>
    </w:p>
    <w:p w14:paraId="1B590799"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Complete and update accident and incident logs and disseminate to required parties</w:t>
      </w:r>
    </w:p>
    <w:p w14:paraId="418534AD" w14:textId="77777777" w:rsidR="009A3DF7" w:rsidRPr="009A3DF7" w:rsidRDefault="009A3DF7" w:rsidP="009A3DF7">
      <w:pPr>
        <w:pStyle w:val="NoSpacing"/>
        <w:ind w:left="720" w:hanging="720"/>
        <w:rPr>
          <w:rFonts w:cstheme="minorHAnsi"/>
        </w:rPr>
      </w:pPr>
      <w:r w:rsidRPr="009A3DF7">
        <w:rPr>
          <w:rFonts w:cstheme="minorHAnsi"/>
        </w:rPr>
        <w:t>•</w:t>
      </w:r>
      <w:r w:rsidRPr="009A3DF7">
        <w:rPr>
          <w:rFonts w:cstheme="minorHAnsi"/>
        </w:rPr>
        <w:tab/>
        <w:t>Keep the single central record updated to monitor all staff personal details, training and DBS and to liaise with the Recruitment and Retention Officer in relation to these when required</w:t>
      </w:r>
    </w:p>
    <w:p w14:paraId="2E429E40"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Answer the education phone and triage to managers where necessary</w:t>
      </w:r>
    </w:p>
    <w:p w14:paraId="4CBDC914" w14:textId="77777777" w:rsidR="009A3DF7" w:rsidRPr="009A3DF7" w:rsidRDefault="009A3DF7" w:rsidP="009A3DF7">
      <w:pPr>
        <w:pStyle w:val="NoSpacing"/>
        <w:ind w:left="720" w:hanging="720"/>
        <w:rPr>
          <w:rFonts w:cstheme="minorHAnsi"/>
        </w:rPr>
      </w:pPr>
      <w:r w:rsidRPr="009A3DF7">
        <w:rPr>
          <w:rFonts w:cstheme="minorHAnsi"/>
        </w:rPr>
        <w:t>•</w:t>
      </w:r>
      <w:r w:rsidRPr="009A3DF7">
        <w:rPr>
          <w:rFonts w:cstheme="minorHAnsi"/>
        </w:rPr>
        <w:tab/>
        <w:t xml:space="preserve">Maintain the daily student register and contact schools and referrers to report on student attendance and absence </w:t>
      </w:r>
    </w:p>
    <w:p w14:paraId="27D7D737" w14:textId="77777777" w:rsidR="009A3DF7" w:rsidRPr="009A3DF7" w:rsidRDefault="009A3DF7" w:rsidP="009A3DF7">
      <w:pPr>
        <w:pStyle w:val="NoSpacing"/>
        <w:ind w:left="720" w:hanging="720"/>
        <w:rPr>
          <w:rFonts w:cstheme="minorHAnsi"/>
        </w:rPr>
      </w:pPr>
      <w:r w:rsidRPr="009A3DF7">
        <w:rPr>
          <w:rFonts w:cstheme="minorHAnsi"/>
        </w:rPr>
        <w:lastRenderedPageBreak/>
        <w:t>•</w:t>
      </w:r>
      <w:r w:rsidRPr="009A3DF7">
        <w:rPr>
          <w:rFonts w:cstheme="minorHAnsi"/>
        </w:rPr>
        <w:tab/>
        <w:t>In liaison with the Head of YEW Teams and team leaders, keep all documentation for compulsory reading, Staff Handbook, risk assessments, and COSHH and H&amp;S folders up to date</w:t>
      </w:r>
    </w:p>
    <w:p w14:paraId="1E680F61"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Respond to staff requests for student resources where appropriate</w:t>
      </w:r>
    </w:p>
    <w:p w14:paraId="1922D122"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Take the lead on the archiving of records and paperwork</w:t>
      </w:r>
    </w:p>
    <w:p w14:paraId="67BDD779"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 xml:space="preserve">Where appropriate, undertake purchasing using the standard Trust processes </w:t>
      </w:r>
    </w:p>
    <w:p w14:paraId="790019CA" w14:textId="77777777" w:rsidR="009A3DF7" w:rsidRPr="009A3DF7" w:rsidRDefault="009A3DF7" w:rsidP="009A3DF7">
      <w:pPr>
        <w:pStyle w:val="NoSpacing"/>
        <w:rPr>
          <w:rFonts w:cstheme="minorHAnsi"/>
        </w:rPr>
      </w:pPr>
      <w:r w:rsidRPr="009A3DF7">
        <w:rPr>
          <w:rFonts w:cstheme="minorHAnsi"/>
        </w:rPr>
        <w:t>•</w:t>
      </w:r>
      <w:r w:rsidRPr="009A3DF7">
        <w:rPr>
          <w:rFonts w:cstheme="minorHAnsi"/>
        </w:rPr>
        <w:tab/>
        <w:t>Any other duties as may be reasonably requested</w:t>
      </w:r>
    </w:p>
    <w:p w14:paraId="13EA5C9C" w14:textId="77777777" w:rsidR="009A3DF7" w:rsidRPr="009A3DF7" w:rsidRDefault="009A3DF7" w:rsidP="009A3DF7">
      <w:pPr>
        <w:pStyle w:val="NoSpacing"/>
        <w:rPr>
          <w:rFonts w:cstheme="minorHAnsi"/>
        </w:rPr>
      </w:pPr>
    </w:p>
    <w:p w14:paraId="20EF9AD3" w14:textId="77777777" w:rsidR="009A3DF7" w:rsidRPr="009A3DF7" w:rsidRDefault="009A3DF7" w:rsidP="009A3DF7">
      <w:pPr>
        <w:pStyle w:val="NoSpacing"/>
        <w:rPr>
          <w:rFonts w:cstheme="minorHAnsi"/>
        </w:rPr>
      </w:pPr>
      <w:r w:rsidRPr="009A3DF7">
        <w:rPr>
          <w:rFonts w:cstheme="minorHAnsi"/>
        </w:rPr>
        <w:t>Other</w:t>
      </w:r>
    </w:p>
    <w:p w14:paraId="23135570" w14:textId="77777777" w:rsidR="009A3DF7" w:rsidRPr="009A3DF7" w:rsidRDefault="009A3DF7" w:rsidP="009A3DF7">
      <w:pPr>
        <w:pStyle w:val="NoSpacing"/>
        <w:rPr>
          <w:rFonts w:cstheme="minorHAnsi"/>
        </w:rPr>
      </w:pPr>
      <w:r w:rsidRPr="009A3DF7">
        <w:rPr>
          <w:rFonts w:cstheme="minorHAnsi"/>
        </w:rPr>
        <w:t>1.</w:t>
      </w:r>
      <w:r w:rsidRPr="009A3DF7">
        <w:rPr>
          <w:rFonts w:cstheme="minorHAnsi"/>
        </w:rPr>
        <w:tab/>
        <w:t>Maintain an understanding and commitment to the delivery of the Trust’s Strategic Plan</w:t>
      </w:r>
    </w:p>
    <w:p w14:paraId="37C179C9" w14:textId="77777777" w:rsidR="009A3DF7" w:rsidRPr="009A3DF7" w:rsidRDefault="009A3DF7" w:rsidP="009A3DF7">
      <w:pPr>
        <w:pStyle w:val="NoSpacing"/>
        <w:rPr>
          <w:rFonts w:cstheme="minorHAnsi"/>
        </w:rPr>
      </w:pPr>
      <w:r w:rsidRPr="009A3DF7">
        <w:rPr>
          <w:rFonts w:cstheme="minorHAnsi"/>
        </w:rPr>
        <w:t>2.</w:t>
      </w:r>
      <w:r w:rsidRPr="009A3DF7">
        <w:rPr>
          <w:rFonts w:cstheme="minorHAnsi"/>
        </w:rPr>
        <w:tab/>
        <w:t>Comply fully with the Trust’s policies and procedures as detailed in the Staff Handbook</w:t>
      </w:r>
    </w:p>
    <w:p w14:paraId="1469F488" w14:textId="77777777" w:rsidR="009A3DF7" w:rsidRPr="009A3DF7" w:rsidRDefault="009A3DF7" w:rsidP="009A3DF7">
      <w:pPr>
        <w:pStyle w:val="NoSpacing"/>
        <w:rPr>
          <w:rFonts w:cstheme="minorHAnsi"/>
        </w:rPr>
      </w:pPr>
      <w:r w:rsidRPr="009A3DF7">
        <w:rPr>
          <w:rFonts w:cstheme="minorHAnsi"/>
        </w:rPr>
        <w:t>3.</w:t>
      </w:r>
      <w:r w:rsidRPr="009A3DF7">
        <w:rPr>
          <w:rFonts w:cstheme="minorHAnsi"/>
        </w:rPr>
        <w:tab/>
        <w:t>Comply fully with the Trust’s Health &amp; Safety policies and procedures</w:t>
      </w:r>
    </w:p>
    <w:p w14:paraId="3FD6B716" w14:textId="77777777" w:rsidR="009A3DF7" w:rsidRPr="009A3DF7" w:rsidRDefault="009A3DF7" w:rsidP="009A3DF7">
      <w:pPr>
        <w:pStyle w:val="NoSpacing"/>
        <w:rPr>
          <w:rFonts w:cstheme="minorHAnsi"/>
        </w:rPr>
      </w:pPr>
      <w:r w:rsidRPr="009A3DF7">
        <w:rPr>
          <w:rFonts w:cstheme="minorHAnsi"/>
        </w:rPr>
        <w:t>4.</w:t>
      </w:r>
      <w:r w:rsidRPr="009A3DF7">
        <w:rPr>
          <w:rFonts w:cstheme="minorHAnsi"/>
        </w:rPr>
        <w:tab/>
        <w:t>Comply fully with the Trust’s Safeguarding policies and procedures</w:t>
      </w:r>
    </w:p>
    <w:p w14:paraId="2B3A8AE1" w14:textId="77777777" w:rsidR="009A3DF7" w:rsidRPr="009A3DF7" w:rsidRDefault="009A3DF7" w:rsidP="009A3DF7">
      <w:pPr>
        <w:pStyle w:val="NoSpacing"/>
        <w:ind w:left="720" w:hanging="720"/>
        <w:rPr>
          <w:rFonts w:cstheme="minorHAnsi"/>
        </w:rPr>
      </w:pPr>
      <w:r w:rsidRPr="009A3DF7">
        <w:rPr>
          <w:rFonts w:cstheme="minorHAnsi"/>
        </w:rPr>
        <w:t>5.</w:t>
      </w:r>
      <w:r w:rsidRPr="009A3DF7">
        <w:rPr>
          <w:rFonts w:cstheme="minorHAnsi"/>
        </w:rPr>
        <w:tab/>
        <w:t>To champion the importance of environmental learning and education and the work of the Trust and the achievements of our students and users</w:t>
      </w:r>
    </w:p>
    <w:p w14:paraId="7FEEA2F1" w14:textId="77777777" w:rsidR="009A3DF7" w:rsidRPr="009A3DF7" w:rsidRDefault="009A3DF7" w:rsidP="009A3DF7">
      <w:pPr>
        <w:pStyle w:val="NoSpacing"/>
        <w:rPr>
          <w:rFonts w:cstheme="minorHAnsi"/>
        </w:rPr>
      </w:pPr>
      <w:r w:rsidRPr="009A3DF7">
        <w:rPr>
          <w:rFonts w:cstheme="minorHAnsi"/>
        </w:rPr>
        <w:t>6.</w:t>
      </w:r>
      <w:r w:rsidRPr="009A3DF7">
        <w:rPr>
          <w:rFonts w:cstheme="minorHAnsi"/>
        </w:rPr>
        <w:tab/>
        <w:t>Attend and complete training team meetings, TD days, staff conferences and briefings as required</w:t>
      </w:r>
    </w:p>
    <w:p w14:paraId="0F3099CD" w14:textId="00EDE327" w:rsidR="002529A8" w:rsidRPr="00D006E8" w:rsidRDefault="009A3DF7" w:rsidP="009A3DF7">
      <w:pPr>
        <w:pStyle w:val="NoSpacing"/>
        <w:rPr>
          <w:rFonts w:cstheme="minorHAnsi"/>
        </w:rPr>
      </w:pPr>
      <w:r w:rsidRPr="009A3DF7">
        <w:rPr>
          <w:rFonts w:cstheme="minorHAnsi"/>
        </w:rPr>
        <w:t>7.</w:t>
      </w:r>
      <w:r w:rsidRPr="009A3DF7">
        <w:rPr>
          <w:rFonts w:cstheme="minorHAnsi"/>
        </w:rPr>
        <w:tab/>
        <w:t>Carry out any other duties as may be reasonably requested</w:t>
      </w:r>
    </w:p>
    <w:p w14:paraId="568912B5" w14:textId="77777777" w:rsidR="002529A8" w:rsidRDefault="002529A8" w:rsidP="002529A8">
      <w:pPr>
        <w:spacing w:after="0"/>
        <w:rPr>
          <w:rFonts w:cstheme="minorHAnsi"/>
        </w:rPr>
      </w:pPr>
    </w:p>
    <w:p w14:paraId="639F7D4C" w14:textId="77777777" w:rsidR="002529A8" w:rsidRPr="008F2037" w:rsidRDefault="002529A8" w:rsidP="002529A8">
      <w:pPr>
        <w:spacing w:line="240" w:lineRule="auto"/>
        <w:rPr>
          <w:rFonts w:cstheme="minorHAnsi"/>
          <w:b/>
        </w:rPr>
      </w:pPr>
      <w:r>
        <w:rPr>
          <w:rFonts w:cstheme="minorHAnsi"/>
          <w:b/>
        </w:rPr>
        <w:t>SAFEGUARDING</w:t>
      </w:r>
    </w:p>
    <w:p w14:paraId="68573C9C" w14:textId="1B96C75A" w:rsidR="002529A8" w:rsidRPr="009A3DF7" w:rsidRDefault="002529A8" w:rsidP="009A3DF7">
      <w:pPr>
        <w:spacing w:line="240" w:lineRule="auto"/>
        <w:rPr>
          <w:rFonts w:cstheme="minorHAnsi"/>
        </w:rPr>
      </w:pPr>
      <w:r w:rsidRPr="008F2037">
        <w:rPr>
          <w:rStyle w:val="contentpasted0"/>
          <w:rFonts w:eastAsia="Times New Roman" w:cstheme="minorHAnsi"/>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75BD1AAA" w14:textId="77777777" w:rsidR="002529A8" w:rsidRPr="00D006E8" w:rsidRDefault="002529A8" w:rsidP="002529A8">
      <w:pPr>
        <w:spacing w:after="0"/>
        <w:rPr>
          <w:rFonts w:cstheme="minorHAnsi"/>
          <w:b/>
        </w:rPr>
      </w:pPr>
      <w:r w:rsidRPr="00D006E8">
        <w:rPr>
          <w:rFonts w:cstheme="minorHAnsi"/>
          <w:b/>
        </w:rPr>
        <w:t xml:space="preserve">BACKGROUND </w:t>
      </w:r>
    </w:p>
    <w:p w14:paraId="4920DAA6" w14:textId="5936F4A2" w:rsidR="002529A8" w:rsidRPr="00AE6C2B" w:rsidRDefault="00AE6C2B" w:rsidP="00AE6C2B">
      <w:pPr>
        <w:rPr>
          <w:rFonts w:cstheme="minorHAnsi"/>
        </w:rPr>
      </w:pPr>
      <w:r w:rsidRPr="00AE6C2B">
        <w:rPr>
          <w:rFonts w:cstheme="minorHAnsi"/>
        </w:rPr>
        <w:t>This post has arisen due to the continuing success of Wiltshire Wildlife Trust’s education, alternative provision and family events delivered by the YEW Team.  The team work throughout Wiltshire and Swindon delivering a wide range of activities from forest school adult training, to one to one and small group work, to education visits to reserves and school workshops.  As the YEW Team has expanded, the administrative requirements now necessitate a dedicated staff member to ensure they are kept to the highest possible standards and facilitate the smooth, professional running of the YEW Team.</w:t>
      </w:r>
    </w:p>
    <w:p w14:paraId="0C70ECAC" w14:textId="77777777" w:rsidR="002529A8" w:rsidRPr="00D006E8" w:rsidRDefault="002529A8" w:rsidP="002529A8">
      <w:pPr>
        <w:spacing w:after="0"/>
        <w:rPr>
          <w:rFonts w:cstheme="minorHAnsi"/>
          <w:b/>
        </w:rPr>
      </w:pPr>
      <w:r w:rsidRPr="00D006E8">
        <w:rPr>
          <w:rFonts w:cstheme="minorHAnsi"/>
          <w:b/>
        </w:rPr>
        <w:t>WORKING RELATIONSHIPS</w:t>
      </w:r>
    </w:p>
    <w:p w14:paraId="655D2C28" w14:textId="0386AD0C" w:rsidR="002529A8" w:rsidRPr="00D006E8" w:rsidRDefault="002A611F" w:rsidP="002529A8">
      <w:pPr>
        <w:spacing w:after="0"/>
        <w:rPr>
          <w:rFonts w:cstheme="minorHAnsi"/>
        </w:rPr>
      </w:pPr>
      <w:r w:rsidRPr="002A611F">
        <w:rPr>
          <w:rFonts w:cstheme="minorHAnsi"/>
        </w:rPr>
        <w:t>It is important that positive relationships are maintained with colleagues, students, parents/carers and commissioners, as well as members of the public and, where required, other members of the Education &amp; Wellbeing Directorate and other relevant WWT staff. This post will foster strong professional relationships across the Trust.</w:t>
      </w:r>
    </w:p>
    <w:p w14:paraId="4273F1BE" w14:textId="77777777" w:rsidR="002529A8" w:rsidRPr="00D006E8" w:rsidRDefault="002529A8" w:rsidP="002529A8">
      <w:pPr>
        <w:spacing w:after="0"/>
        <w:rPr>
          <w:rFonts w:cstheme="minorHAnsi"/>
        </w:rPr>
      </w:pPr>
    </w:p>
    <w:p w14:paraId="750DDF7C" w14:textId="77777777" w:rsidR="002529A8" w:rsidRPr="00D006E8" w:rsidRDefault="002529A8" w:rsidP="002529A8">
      <w:pPr>
        <w:spacing w:after="0"/>
        <w:rPr>
          <w:rFonts w:cstheme="minorHAnsi"/>
          <w:b/>
        </w:rPr>
      </w:pPr>
      <w:r w:rsidRPr="00D006E8">
        <w:rPr>
          <w:rFonts w:cstheme="minorHAnsi"/>
          <w:b/>
        </w:rPr>
        <w:t>KEY CHALLENGES</w:t>
      </w:r>
    </w:p>
    <w:p w14:paraId="11878A31" w14:textId="77777777" w:rsidR="00D639A4" w:rsidRDefault="00982C23" w:rsidP="00D639A4">
      <w:pPr>
        <w:rPr>
          <w:rFonts w:cstheme="minorHAnsi"/>
        </w:rPr>
      </w:pPr>
      <w:r w:rsidRPr="00982C23">
        <w:rPr>
          <w:rFonts w:cstheme="minorHAnsi"/>
        </w:rPr>
        <w:t>A key challenge will be the need to manage demands on your time carefully. There will be a need to act with great flexibility to address the on-going needs of the dynamic delivery of the YEW Team, whilst undertaking those ‘must do’ daily administrative tasks such as attendance reporting</w:t>
      </w:r>
      <w:r w:rsidR="00D639A4">
        <w:rPr>
          <w:rFonts w:cstheme="minorHAnsi"/>
        </w:rPr>
        <w:t>.</w:t>
      </w:r>
    </w:p>
    <w:p w14:paraId="34FC322C" w14:textId="7DED3E9A" w:rsidR="002529A8" w:rsidRPr="00D639A4" w:rsidRDefault="002529A8" w:rsidP="00D639A4">
      <w:pPr>
        <w:rPr>
          <w:rFonts w:cstheme="minorHAnsi"/>
        </w:rPr>
      </w:pPr>
      <w:r>
        <w:rPr>
          <w:rFonts w:cstheme="minorHAnsi"/>
          <w:b/>
        </w:rPr>
        <w:lastRenderedPageBreak/>
        <w:t>SCOPE FOR</w:t>
      </w:r>
      <w:r w:rsidRPr="00D006E8">
        <w:rPr>
          <w:rFonts w:cstheme="minorHAnsi"/>
          <w:b/>
        </w:rPr>
        <w:t xml:space="preserve"> IMPACT</w:t>
      </w:r>
    </w:p>
    <w:p w14:paraId="4A12BBF0" w14:textId="1816AF3A" w:rsidR="002529A8" w:rsidRPr="001E6F86" w:rsidRDefault="001E6F86" w:rsidP="001E6F86">
      <w:pPr>
        <w:rPr>
          <w:rFonts w:ascii="Arial" w:hAnsi="Arial" w:cs="Arial"/>
        </w:rPr>
      </w:pPr>
      <w:r w:rsidRPr="001E6F86">
        <w:rPr>
          <w:rFonts w:cstheme="minorHAnsi"/>
        </w:rPr>
        <w:t>There is scope to contribute to increasing the Trust’s commercial income in this role enabling the expansion of existing services and the development of new strands of educational services.  This is a highly rewarding post to support an energetic and passionate workforce.</w:t>
      </w:r>
    </w:p>
    <w:p w14:paraId="4BC0B310" w14:textId="77777777" w:rsidR="002529A8" w:rsidRDefault="002529A8" w:rsidP="002529A8">
      <w:pPr>
        <w:pStyle w:val="NoSpacing"/>
        <w:rPr>
          <w:rFonts w:cstheme="minorHAnsi"/>
          <w:b/>
        </w:rPr>
      </w:pPr>
      <w:r w:rsidRPr="00D006E8">
        <w:rPr>
          <w:rFonts w:cstheme="minorHAnsi"/>
          <w:b/>
        </w:rPr>
        <w:t>EXPERIENCE, QUALIFICATIONS AND SKILLS REQUIRED</w:t>
      </w:r>
    </w:p>
    <w:p w14:paraId="33A07D87" w14:textId="77777777" w:rsidR="006812DF" w:rsidRPr="00D006E8" w:rsidRDefault="006812DF" w:rsidP="006812DF">
      <w:pPr>
        <w:pStyle w:val="NoSpacing"/>
        <w:rPr>
          <w:rFonts w:cstheme="minorHAnsi"/>
        </w:rPr>
      </w:pPr>
    </w:p>
    <w:tbl>
      <w:tblPr>
        <w:tblStyle w:val="TableGrid"/>
        <w:tblW w:w="10122" w:type="dxa"/>
        <w:tblInd w:w="108" w:type="dxa"/>
        <w:tblLook w:val="04A0" w:firstRow="1" w:lastRow="0" w:firstColumn="1" w:lastColumn="0" w:noHBand="0" w:noVBand="1"/>
      </w:tblPr>
      <w:tblGrid>
        <w:gridCol w:w="1560"/>
        <w:gridCol w:w="5273"/>
        <w:gridCol w:w="3289"/>
      </w:tblGrid>
      <w:tr w:rsidR="006812DF" w:rsidRPr="00D006E8" w14:paraId="7ABF842A" w14:textId="77777777" w:rsidTr="00CD51B0">
        <w:tc>
          <w:tcPr>
            <w:tcW w:w="1560" w:type="dxa"/>
          </w:tcPr>
          <w:p w14:paraId="2EFC617C" w14:textId="77777777" w:rsidR="006812DF" w:rsidRPr="00D006E8" w:rsidRDefault="006812DF" w:rsidP="00CD51B0">
            <w:pPr>
              <w:pStyle w:val="NoSpacing"/>
              <w:rPr>
                <w:rFonts w:cstheme="minorHAnsi"/>
              </w:rPr>
            </w:pPr>
          </w:p>
        </w:tc>
        <w:tc>
          <w:tcPr>
            <w:tcW w:w="5273" w:type="dxa"/>
          </w:tcPr>
          <w:p w14:paraId="2334A9CA" w14:textId="77777777" w:rsidR="006812DF" w:rsidRPr="00D006E8" w:rsidRDefault="006812DF" w:rsidP="00CD51B0">
            <w:pPr>
              <w:pStyle w:val="NoSpacing"/>
              <w:rPr>
                <w:rFonts w:cstheme="minorHAnsi"/>
                <w:b/>
              </w:rPr>
            </w:pPr>
            <w:r w:rsidRPr="00D006E8">
              <w:rPr>
                <w:rFonts w:cstheme="minorHAnsi"/>
                <w:b/>
              </w:rPr>
              <w:t>Essential</w:t>
            </w:r>
          </w:p>
        </w:tc>
        <w:tc>
          <w:tcPr>
            <w:tcW w:w="3289" w:type="dxa"/>
          </w:tcPr>
          <w:p w14:paraId="366278C2" w14:textId="77777777" w:rsidR="006812DF" w:rsidRPr="00D006E8" w:rsidRDefault="006812DF" w:rsidP="00CD51B0">
            <w:pPr>
              <w:pStyle w:val="NoSpacing"/>
              <w:rPr>
                <w:rFonts w:cstheme="minorHAnsi"/>
                <w:b/>
              </w:rPr>
            </w:pPr>
            <w:r w:rsidRPr="00D006E8">
              <w:rPr>
                <w:rFonts w:cstheme="minorHAnsi"/>
                <w:b/>
              </w:rPr>
              <w:t>Desirable</w:t>
            </w:r>
          </w:p>
        </w:tc>
      </w:tr>
      <w:tr w:rsidR="006812DF" w:rsidRPr="00D006E8" w14:paraId="10DBAD35" w14:textId="77777777" w:rsidTr="00CD51B0">
        <w:tc>
          <w:tcPr>
            <w:tcW w:w="1560" w:type="dxa"/>
          </w:tcPr>
          <w:p w14:paraId="203E295C" w14:textId="77777777" w:rsidR="006812DF" w:rsidRPr="00D006E8" w:rsidRDefault="006812DF" w:rsidP="00CD51B0">
            <w:pPr>
              <w:pStyle w:val="NoSpacing"/>
              <w:rPr>
                <w:rFonts w:cstheme="minorHAnsi"/>
              </w:rPr>
            </w:pPr>
            <w:r w:rsidRPr="00D006E8">
              <w:rPr>
                <w:rFonts w:cstheme="minorHAnsi"/>
              </w:rPr>
              <w:t>Qualifications</w:t>
            </w:r>
          </w:p>
        </w:tc>
        <w:tc>
          <w:tcPr>
            <w:tcW w:w="5273" w:type="dxa"/>
          </w:tcPr>
          <w:p w14:paraId="0BC569B2" w14:textId="77777777" w:rsidR="006812DF" w:rsidRDefault="006812DF" w:rsidP="006812DF">
            <w:pPr>
              <w:pStyle w:val="ListParagraph"/>
              <w:numPr>
                <w:ilvl w:val="0"/>
                <w:numId w:val="13"/>
              </w:numPr>
              <w:rPr>
                <w:rFonts w:cstheme="minorHAnsi"/>
              </w:rPr>
            </w:pPr>
            <w:r w:rsidRPr="00F721A7">
              <w:rPr>
                <w:rFonts w:cstheme="minorHAnsi"/>
              </w:rPr>
              <w:t>Good general education (</w:t>
            </w:r>
            <w:r>
              <w:rPr>
                <w:rFonts w:cstheme="minorHAnsi"/>
              </w:rPr>
              <w:t>A Levels</w:t>
            </w:r>
            <w:r w:rsidRPr="00F721A7">
              <w:rPr>
                <w:rFonts w:cstheme="minorHAnsi"/>
              </w:rPr>
              <w:t xml:space="preserve"> Grade C minimum</w:t>
            </w:r>
            <w:r>
              <w:rPr>
                <w:rFonts w:cstheme="minorHAnsi"/>
              </w:rPr>
              <w:t xml:space="preserve"> or equivalent</w:t>
            </w:r>
            <w:r w:rsidRPr="00F721A7">
              <w:rPr>
                <w:rFonts w:cstheme="minorHAnsi"/>
              </w:rPr>
              <w:t xml:space="preserve">). </w:t>
            </w:r>
          </w:p>
          <w:p w14:paraId="2F7478C7" w14:textId="77777777" w:rsidR="006812DF" w:rsidRDefault="006812DF" w:rsidP="006812DF">
            <w:pPr>
              <w:pStyle w:val="ListParagraph"/>
              <w:numPr>
                <w:ilvl w:val="0"/>
                <w:numId w:val="13"/>
              </w:numPr>
              <w:rPr>
                <w:rFonts w:cstheme="minorHAnsi"/>
              </w:rPr>
            </w:pPr>
            <w:r w:rsidRPr="00650303">
              <w:rPr>
                <w:rFonts w:cstheme="minorHAnsi"/>
              </w:rPr>
              <w:t>A high standard of literacy</w:t>
            </w:r>
            <w:r>
              <w:rPr>
                <w:rFonts w:cstheme="minorHAnsi"/>
              </w:rPr>
              <w:t xml:space="preserve">, </w:t>
            </w:r>
            <w:r w:rsidRPr="00650303">
              <w:rPr>
                <w:rFonts w:cstheme="minorHAnsi"/>
              </w:rPr>
              <w:t>numeracy</w:t>
            </w:r>
            <w:r>
              <w:rPr>
                <w:rFonts w:cstheme="minorHAnsi"/>
              </w:rPr>
              <w:t xml:space="preserve"> and verbal communication</w:t>
            </w:r>
            <w:r w:rsidRPr="00650303">
              <w:rPr>
                <w:rFonts w:cstheme="minorHAnsi"/>
              </w:rPr>
              <w:t xml:space="preserve"> in order to be confident to work independently in these areas at the required level</w:t>
            </w:r>
            <w:r>
              <w:rPr>
                <w:rFonts w:cstheme="minorHAnsi"/>
              </w:rPr>
              <w:t>.</w:t>
            </w:r>
          </w:p>
          <w:p w14:paraId="224A3D17" w14:textId="77777777" w:rsidR="006812DF" w:rsidRPr="00650303" w:rsidRDefault="006812DF" w:rsidP="006812DF">
            <w:pPr>
              <w:pStyle w:val="ListParagraph"/>
              <w:numPr>
                <w:ilvl w:val="0"/>
                <w:numId w:val="13"/>
              </w:numPr>
              <w:rPr>
                <w:rFonts w:cstheme="minorHAnsi"/>
              </w:rPr>
            </w:pPr>
            <w:r w:rsidRPr="00F721A7">
              <w:rPr>
                <w:rFonts w:cstheme="minorHAnsi"/>
              </w:rPr>
              <w:t>Ability to learn and apply knowledge.</w:t>
            </w:r>
          </w:p>
          <w:p w14:paraId="15166A2F" w14:textId="77777777" w:rsidR="006812DF" w:rsidRPr="00D006E8" w:rsidRDefault="006812DF" w:rsidP="00CD51B0">
            <w:pPr>
              <w:pStyle w:val="ListParagraph"/>
              <w:ind w:left="360"/>
              <w:rPr>
                <w:rFonts w:cstheme="minorHAnsi"/>
              </w:rPr>
            </w:pPr>
          </w:p>
        </w:tc>
        <w:tc>
          <w:tcPr>
            <w:tcW w:w="3289" w:type="dxa"/>
          </w:tcPr>
          <w:p w14:paraId="17F443D9" w14:textId="77777777" w:rsidR="006812DF" w:rsidRPr="00650303" w:rsidRDefault="006812DF" w:rsidP="006812DF">
            <w:pPr>
              <w:pStyle w:val="ListParagraph"/>
              <w:numPr>
                <w:ilvl w:val="0"/>
                <w:numId w:val="13"/>
              </w:numPr>
              <w:rPr>
                <w:rFonts w:cstheme="minorHAnsi"/>
              </w:rPr>
            </w:pPr>
            <w:r w:rsidRPr="00650303">
              <w:rPr>
                <w:rFonts w:cstheme="minorHAnsi"/>
              </w:rPr>
              <w:t xml:space="preserve">Working knowledge of </w:t>
            </w:r>
            <w:proofErr w:type="spellStart"/>
            <w:r w:rsidRPr="00650303">
              <w:rPr>
                <w:rFonts w:cstheme="minorHAnsi"/>
              </w:rPr>
              <w:t>Br</w:t>
            </w:r>
            <w:r>
              <w:rPr>
                <w:rFonts w:cstheme="minorHAnsi"/>
              </w:rPr>
              <w:t>ight</w:t>
            </w:r>
            <w:r w:rsidRPr="00650303">
              <w:rPr>
                <w:rFonts w:cstheme="minorHAnsi"/>
              </w:rPr>
              <w:t>HR</w:t>
            </w:r>
            <w:proofErr w:type="spellEnd"/>
          </w:p>
        </w:tc>
      </w:tr>
      <w:tr w:rsidR="006812DF" w:rsidRPr="00D006E8" w14:paraId="4EE44F06" w14:textId="77777777" w:rsidTr="00CD51B0">
        <w:tc>
          <w:tcPr>
            <w:tcW w:w="1560" w:type="dxa"/>
          </w:tcPr>
          <w:p w14:paraId="569087C5" w14:textId="77777777" w:rsidR="006812DF" w:rsidRPr="00D006E8" w:rsidRDefault="006812DF" w:rsidP="00CD51B0">
            <w:pPr>
              <w:pStyle w:val="NoSpacing"/>
              <w:rPr>
                <w:rFonts w:cstheme="minorHAnsi"/>
              </w:rPr>
            </w:pPr>
            <w:r w:rsidRPr="00D006E8">
              <w:rPr>
                <w:rFonts w:cstheme="minorHAnsi"/>
              </w:rPr>
              <w:t>Experience</w:t>
            </w:r>
          </w:p>
        </w:tc>
        <w:tc>
          <w:tcPr>
            <w:tcW w:w="5273" w:type="dxa"/>
          </w:tcPr>
          <w:p w14:paraId="01B56F48" w14:textId="77777777" w:rsidR="006812DF" w:rsidRDefault="006812DF" w:rsidP="006812DF">
            <w:pPr>
              <w:pStyle w:val="ListParagraph"/>
              <w:numPr>
                <w:ilvl w:val="0"/>
                <w:numId w:val="14"/>
              </w:numPr>
              <w:rPr>
                <w:rFonts w:cstheme="minorHAnsi"/>
              </w:rPr>
            </w:pPr>
            <w:r w:rsidRPr="00F80E5D">
              <w:rPr>
                <w:rFonts w:cstheme="minorHAnsi"/>
              </w:rPr>
              <w:t>Working knowledge of GDPR</w:t>
            </w:r>
          </w:p>
          <w:p w14:paraId="287AC10C" w14:textId="77777777" w:rsidR="006812DF" w:rsidRDefault="006812DF" w:rsidP="006812DF">
            <w:pPr>
              <w:pStyle w:val="ListParagraph"/>
              <w:numPr>
                <w:ilvl w:val="0"/>
                <w:numId w:val="14"/>
              </w:numPr>
            </w:pPr>
            <w:r>
              <w:t xml:space="preserve">Awareness of children and young people </w:t>
            </w:r>
            <w:r w:rsidRPr="001E58EB">
              <w:t>with special and complex needs</w:t>
            </w:r>
          </w:p>
          <w:p w14:paraId="084CC36E" w14:textId="77777777" w:rsidR="006812DF" w:rsidRPr="001E58EB" w:rsidRDefault="006812DF" w:rsidP="006812DF">
            <w:pPr>
              <w:pStyle w:val="Default"/>
              <w:numPr>
                <w:ilvl w:val="0"/>
                <w:numId w:val="14"/>
              </w:numPr>
              <w:rPr>
                <w:color w:val="auto"/>
                <w:sz w:val="22"/>
                <w:szCs w:val="22"/>
              </w:rPr>
            </w:pPr>
            <w:r>
              <w:rPr>
                <w:color w:val="auto"/>
                <w:sz w:val="22"/>
                <w:szCs w:val="22"/>
              </w:rPr>
              <w:t>Awareness of</w:t>
            </w:r>
            <w:r w:rsidRPr="001E58EB">
              <w:rPr>
                <w:color w:val="auto"/>
                <w:sz w:val="22"/>
                <w:szCs w:val="22"/>
              </w:rPr>
              <w:t xml:space="preserve"> outdoor learning activities</w:t>
            </w:r>
          </w:p>
          <w:p w14:paraId="03F203D1" w14:textId="77777777" w:rsidR="006812DF" w:rsidRPr="001E58EB" w:rsidRDefault="006812DF" w:rsidP="006812DF">
            <w:pPr>
              <w:pStyle w:val="Default"/>
              <w:numPr>
                <w:ilvl w:val="0"/>
                <w:numId w:val="14"/>
              </w:numPr>
              <w:rPr>
                <w:color w:val="auto"/>
                <w:sz w:val="22"/>
                <w:szCs w:val="22"/>
              </w:rPr>
            </w:pPr>
            <w:r>
              <w:rPr>
                <w:color w:val="auto"/>
                <w:sz w:val="22"/>
                <w:szCs w:val="22"/>
              </w:rPr>
              <w:t>Basic k</w:t>
            </w:r>
            <w:r w:rsidRPr="001E58EB">
              <w:rPr>
                <w:color w:val="auto"/>
                <w:sz w:val="22"/>
                <w:szCs w:val="22"/>
              </w:rPr>
              <w:t>nowledge of Health &amp; Safety requirements/</w:t>
            </w:r>
            <w:r>
              <w:rPr>
                <w:color w:val="auto"/>
                <w:sz w:val="22"/>
                <w:szCs w:val="22"/>
              </w:rPr>
              <w:t>r</w:t>
            </w:r>
            <w:r w:rsidRPr="001E58EB">
              <w:rPr>
                <w:color w:val="auto"/>
                <w:sz w:val="22"/>
                <w:szCs w:val="22"/>
              </w:rPr>
              <w:t xml:space="preserve">isk </w:t>
            </w:r>
            <w:r>
              <w:rPr>
                <w:color w:val="auto"/>
                <w:sz w:val="22"/>
                <w:szCs w:val="22"/>
              </w:rPr>
              <w:t>a</w:t>
            </w:r>
            <w:r w:rsidRPr="001E58EB">
              <w:rPr>
                <w:color w:val="auto"/>
                <w:sz w:val="22"/>
                <w:szCs w:val="22"/>
              </w:rPr>
              <w:t>ssessments</w:t>
            </w:r>
          </w:p>
          <w:p w14:paraId="76892CE2" w14:textId="77777777" w:rsidR="006812DF" w:rsidRPr="00F80E5D" w:rsidRDefault="006812DF" w:rsidP="006812DF">
            <w:pPr>
              <w:pStyle w:val="ListParagraph"/>
              <w:numPr>
                <w:ilvl w:val="0"/>
                <w:numId w:val="14"/>
              </w:numPr>
              <w:rPr>
                <w:rFonts w:cstheme="minorHAnsi"/>
              </w:rPr>
            </w:pPr>
            <w:r>
              <w:t>A</w:t>
            </w:r>
            <w:r w:rsidRPr="00523C39">
              <w:t xml:space="preserve"> working knowledge of, and commitment to, the principles of safeguarding and child protection</w:t>
            </w:r>
          </w:p>
          <w:p w14:paraId="078BD0A4" w14:textId="77777777" w:rsidR="006812DF" w:rsidRPr="00DC06E8" w:rsidRDefault="006812DF" w:rsidP="00CD51B0">
            <w:pPr>
              <w:rPr>
                <w:rFonts w:cstheme="minorHAnsi"/>
              </w:rPr>
            </w:pPr>
          </w:p>
        </w:tc>
        <w:tc>
          <w:tcPr>
            <w:tcW w:w="3289" w:type="dxa"/>
          </w:tcPr>
          <w:p w14:paraId="19CFE4D8" w14:textId="77777777" w:rsidR="006812DF" w:rsidRPr="00F80E5D" w:rsidRDefault="006812DF" w:rsidP="006812DF">
            <w:pPr>
              <w:pStyle w:val="ListParagraph"/>
              <w:numPr>
                <w:ilvl w:val="0"/>
                <w:numId w:val="14"/>
              </w:numPr>
              <w:rPr>
                <w:rFonts w:cstheme="minorHAnsi"/>
              </w:rPr>
            </w:pPr>
            <w:r w:rsidRPr="00F80E5D">
              <w:rPr>
                <w:rFonts w:cstheme="minorHAnsi"/>
              </w:rPr>
              <w:t xml:space="preserve">Experience of working in a </w:t>
            </w:r>
            <w:r>
              <w:rPr>
                <w:rFonts w:cstheme="minorHAnsi"/>
              </w:rPr>
              <w:t>c</w:t>
            </w:r>
            <w:r w:rsidRPr="00F80E5D">
              <w:rPr>
                <w:rFonts w:cstheme="minorHAnsi"/>
              </w:rPr>
              <w:t>harity</w:t>
            </w:r>
          </w:p>
          <w:p w14:paraId="578AEDF6" w14:textId="77777777" w:rsidR="006812DF" w:rsidRPr="00F80E5D" w:rsidRDefault="006812DF" w:rsidP="006812DF">
            <w:pPr>
              <w:pStyle w:val="ListParagraph"/>
              <w:numPr>
                <w:ilvl w:val="0"/>
                <w:numId w:val="14"/>
              </w:numPr>
              <w:rPr>
                <w:rFonts w:cstheme="minorHAnsi"/>
              </w:rPr>
            </w:pPr>
            <w:r w:rsidRPr="00F80E5D">
              <w:rPr>
                <w:rFonts w:cstheme="minorHAnsi"/>
              </w:rPr>
              <w:t>Knowledge of sustainability and environmental issues</w:t>
            </w:r>
          </w:p>
          <w:p w14:paraId="07D7D8C0" w14:textId="77777777" w:rsidR="006812DF" w:rsidRDefault="006812DF" w:rsidP="006812DF">
            <w:pPr>
              <w:pStyle w:val="ListParagraph"/>
              <w:numPr>
                <w:ilvl w:val="0"/>
                <w:numId w:val="14"/>
              </w:numPr>
              <w:rPr>
                <w:rFonts w:cstheme="minorHAnsi"/>
              </w:rPr>
            </w:pPr>
            <w:r w:rsidRPr="00F80E5D">
              <w:rPr>
                <w:rFonts w:cstheme="minorHAnsi"/>
              </w:rPr>
              <w:t>Understanding of equality, diversity and inclusion</w:t>
            </w:r>
          </w:p>
          <w:p w14:paraId="7EA3042E" w14:textId="77777777" w:rsidR="006812DF" w:rsidRPr="00F80E5D" w:rsidRDefault="006812DF" w:rsidP="006812DF">
            <w:pPr>
              <w:pStyle w:val="ListParagraph"/>
              <w:numPr>
                <w:ilvl w:val="0"/>
                <w:numId w:val="14"/>
              </w:numPr>
              <w:rPr>
                <w:rFonts w:cstheme="minorHAnsi"/>
              </w:rPr>
            </w:pPr>
            <w:r>
              <w:rPr>
                <w:rFonts w:cstheme="minorHAnsi"/>
              </w:rPr>
              <w:t>B</w:t>
            </w:r>
            <w:r w:rsidRPr="00F80E5D">
              <w:rPr>
                <w:rFonts w:cstheme="minorHAnsi"/>
              </w:rPr>
              <w:t xml:space="preserve">asic knowledge of HR policy and practice </w:t>
            </w:r>
          </w:p>
        </w:tc>
      </w:tr>
      <w:tr w:rsidR="006812DF" w:rsidRPr="00D006E8" w14:paraId="068ADD7E" w14:textId="77777777" w:rsidTr="00CD51B0">
        <w:tc>
          <w:tcPr>
            <w:tcW w:w="1560" w:type="dxa"/>
          </w:tcPr>
          <w:p w14:paraId="27B86BD4" w14:textId="77777777" w:rsidR="006812DF" w:rsidRPr="00D006E8" w:rsidRDefault="006812DF" w:rsidP="00CD51B0">
            <w:pPr>
              <w:pStyle w:val="NoSpacing"/>
              <w:rPr>
                <w:rFonts w:cstheme="minorHAnsi"/>
              </w:rPr>
            </w:pPr>
            <w:r w:rsidRPr="00D006E8">
              <w:rPr>
                <w:rFonts w:cstheme="minorHAnsi"/>
              </w:rPr>
              <w:t>Skills</w:t>
            </w:r>
          </w:p>
        </w:tc>
        <w:tc>
          <w:tcPr>
            <w:tcW w:w="5273" w:type="dxa"/>
          </w:tcPr>
          <w:p w14:paraId="690D64E7" w14:textId="77777777" w:rsidR="006812DF" w:rsidRPr="007B187B" w:rsidRDefault="006812DF" w:rsidP="006812DF">
            <w:pPr>
              <w:pStyle w:val="ListParagraph"/>
              <w:numPr>
                <w:ilvl w:val="0"/>
                <w:numId w:val="15"/>
              </w:numPr>
              <w:rPr>
                <w:rFonts w:cstheme="minorHAnsi"/>
              </w:rPr>
            </w:pPr>
            <w:r w:rsidRPr="007B187B">
              <w:rPr>
                <w:rFonts w:cstheme="minorHAnsi"/>
              </w:rPr>
              <w:t>Excellent professional communication skills both written and verbal with a wide range of people</w:t>
            </w:r>
          </w:p>
          <w:p w14:paraId="41E4D74C" w14:textId="77777777" w:rsidR="006812DF" w:rsidRPr="007B187B" w:rsidRDefault="006812DF" w:rsidP="006812DF">
            <w:pPr>
              <w:pStyle w:val="ListParagraph"/>
              <w:numPr>
                <w:ilvl w:val="0"/>
                <w:numId w:val="15"/>
              </w:numPr>
              <w:rPr>
                <w:rFonts w:cstheme="minorHAnsi"/>
              </w:rPr>
            </w:pPr>
            <w:r w:rsidRPr="007B187B">
              <w:rPr>
                <w:rFonts w:cstheme="minorHAnsi"/>
              </w:rPr>
              <w:t>Proficient in Outlook, Word, Excel, Zoom, Teams and the use of databases</w:t>
            </w:r>
          </w:p>
          <w:p w14:paraId="03244F3C" w14:textId="77777777" w:rsidR="006812DF" w:rsidRPr="007B187B" w:rsidRDefault="006812DF" w:rsidP="006812DF">
            <w:pPr>
              <w:pStyle w:val="ListParagraph"/>
              <w:numPr>
                <w:ilvl w:val="0"/>
                <w:numId w:val="15"/>
              </w:numPr>
              <w:rPr>
                <w:rFonts w:cstheme="minorHAnsi"/>
              </w:rPr>
            </w:pPr>
            <w:r w:rsidRPr="007B187B">
              <w:rPr>
                <w:rFonts w:cstheme="minorHAnsi"/>
              </w:rPr>
              <w:t xml:space="preserve">Ability to build strong relationships with </w:t>
            </w:r>
            <w:r>
              <w:rPr>
                <w:rFonts w:cstheme="minorHAnsi"/>
              </w:rPr>
              <w:t>m</w:t>
            </w:r>
            <w:r w:rsidRPr="007B187B">
              <w:rPr>
                <w:rFonts w:cstheme="minorHAnsi"/>
              </w:rPr>
              <w:t>anagers</w:t>
            </w:r>
          </w:p>
          <w:p w14:paraId="2300755C" w14:textId="77777777" w:rsidR="006812DF" w:rsidRPr="007B187B" w:rsidRDefault="006812DF" w:rsidP="006812DF">
            <w:pPr>
              <w:pStyle w:val="NoSpacing"/>
              <w:numPr>
                <w:ilvl w:val="0"/>
                <w:numId w:val="15"/>
              </w:numPr>
              <w:rPr>
                <w:rFonts w:cstheme="minorHAnsi"/>
              </w:rPr>
            </w:pPr>
            <w:r w:rsidRPr="007B187B">
              <w:rPr>
                <w:rFonts w:cstheme="minorHAnsi"/>
              </w:rPr>
              <w:t>Confidentiality</w:t>
            </w:r>
          </w:p>
          <w:p w14:paraId="63A3059E" w14:textId="77777777" w:rsidR="006812DF" w:rsidRPr="007B187B" w:rsidRDefault="006812DF" w:rsidP="006812DF">
            <w:pPr>
              <w:pStyle w:val="ListParagraph"/>
              <w:numPr>
                <w:ilvl w:val="0"/>
                <w:numId w:val="15"/>
              </w:numPr>
              <w:rPr>
                <w:rFonts w:cstheme="minorHAnsi"/>
              </w:rPr>
            </w:pPr>
            <w:r w:rsidRPr="007B187B">
              <w:rPr>
                <w:rFonts w:cstheme="minorHAnsi"/>
              </w:rPr>
              <w:t>Accuracy and attention to detail</w:t>
            </w:r>
          </w:p>
          <w:p w14:paraId="001B5BEA" w14:textId="77777777" w:rsidR="006812DF" w:rsidRPr="007B187B" w:rsidRDefault="006812DF" w:rsidP="006812DF">
            <w:pPr>
              <w:pStyle w:val="ListParagraph"/>
              <w:numPr>
                <w:ilvl w:val="0"/>
                <w:numId w:val="15"/>
              </w:numPr>
              <w:rPr>
                <w:rFonts w:cstheme="minorHAnsi"/>
              </w:rPr>
            </w:pPr>
            <w:r w:rsidRPr="007B187B">
              <w:rPr>
                <w:rFonts w:cstheme="minorHAnsi"/>
              </w:rPr>
              <w:t>Punctuality</w:t>
            </w:r>
          </w:p>
          <w:p w14:paraId="34A1C77F" w14:textId="77777777" w:rsidR="006812DF" w:rsidRPr="007B187B" w:rsidRDefault="006812DF" w:rsidP="006812DF">
            <w:pPr>
              <w:pStyle w:val="Default"/>
              <w:numPr>
                <w:ilvl w:val="0"/>
                <w:numId w:val="15"/>
              </w:numPr>
              <w:rPr>
                <w:color w:val="auto"/>
                <w:sz w:val="22"/>
                <w:szCs w:val="22"/>
              </w:rPr>
            </w:pPr>
            <w:r w:rsidRPr="007B187B">
              <w:rPr>
                <w:color w:val="auto"/>
                <w:sz w:val="22"/>
                <w:szCs w:val="22"/>
              </w:rPr>
              <w:t>Ability to prioritise and meet deadlines</w:t>
            </w:r>
          </w:p>
          <w:p w14:paraId="3D6F226A" w14:textId="77777777" w:rsidR="006812DF" w:rsidRPr="007B187B" w:rsidRDefault="006812DF" w:rsidP="006812DF">
            <w:pPr>
              <w:pStyle w:val="Default"/>
              <w:numPr>
                <w:ilvl w:val="0"/>
                <w:numId w:val="15"/>
              </w:numPr>
              <w:rPr>
                <w:color w:val="auto"/>
                <w:sz w:val="22"/>
                <w:szCs w:val="22"/>
              </w:rPr>
            </w:pPr>
            <w:r w:rsidRPr="007B187B">
              <w:rPr>
                <w:color w:val="auto"/>
                <w:sz w:val="22"/>
                <w:szCs w:val="22"/>
              </w:rPr>
              <w:t>Ability to adhere to safeguarding</w:t>
            </w:r>
            <w:r>
              <w:rPr>
                <w:color w:val="auto"/>
                <w:sz w:val="22"/>
                <w:szCs w:val="22"/>
              </w:rPr>
              <w:t>, GDPR</w:t>
            </w:r>
            <w:r w:rsidRPr="007B187B">
              <w:rPr>
                <w:color w:val="auto"/>
                <w:sz w:val="22"/>
                <w:szCs w:val="22"/>
              </w:rPr>
              <w:t xml:space="preserve"> and health and safety requirements </w:t>
            </w:r>
          </w:p>
          <w:p w14:paraId="6B88051C" w14:textId="77777777" w:rsidR="006812DF" w:rsidRPr="007B187B" w:rsidRDefault="006812DF" w:rsidP="006812DF">
            <w:pPr>
              <w:pStyle w:val="ListParagraph"/>
              <w:numPr>
                <w:ilvl w:val="0"/>
                <w:numId w:val="15"/>
              </w:numPr>
              <w:rPr>
                <w:rFonts w:cstheme="minorHAnsi"/>
              </w:rPr>
            </w:pPr>
            <w:r w:rsidRPr="007B187B">
              <w:lastRenderedPageBreak/>
              <w:t>Must be able to work on own initiative and take responsibility</w:t>
            </w:r>
          </w:p>
          <w:p w14:paraId="5C3903BF" w14:textId="77777777" w:rsidR="006812DF" w:rsidRPr="007B187B" w:rsidRDefault="006812DF" w:rsidP="006812DF">
            <w:pPr>
              <w:pStyle w:val="ListParagraph"/>
              <w:numPr>
                <w:ilvl w:val="0"/>
                <w:numId w:val="15"/>
              </w:numPr>
              <w:rPr>
                <w:rFonts w:cstheme="minorHAnsi"/>
              </w:rPr>
            </w:pPr>
            <w:r w:rsidRPr="007B187B">
              <w:rPr>
                <w:rFonts w:cstheme="minorHAnsi"/>
              </w:rPr>
              <w:t>Ability to work as part of a small team and independently as a self-starter</w:t>
            </w:r>
          </w:p>
          <w:p w14:paraId="1251AAE7" w14:textId="77777777" w:rsidR="006812DF" w:rsidRPr="007B187B" w:rsidRDefault="006812DF" w:rsidP="006812DF">
            <w:pPr>
              <w:pStyle w:val="ListParagraph"/>
              <w:numPr>
                <w:ilvl w:val="0"/>
                <w:numId w:val="15"/>
              </w:numPr>
              <w:rPr>
                <w:rFonts w:cstheme="minorHAnsi"/>
              </w:rPr>
            </w:pPr>
            <w:r w:rsidRPr="007B187B">
              <w:rPr>
                <w:rFonts w:cstheme="minorHAnsi"/>
              </w:rPr>
              <w:t>Problem solving</w:t>
            </w:r>
          </w:p>
        </w:tc>
        <w:tc>
          <w:tcPr>
            <w:tcW w:w="3289" w:type="dxa"/>
          </w:tcPr>
          <w:p w14:paraId="621624B3" w14:textId="77777777" w:rsidR="006812DF" w:rsidRPr="008E7C56" w:rsidRDefault="006812DF" w:rsidP="00CD51B0">
            <w:pPr>
              <w:rPr>
                <w:rFonts w:cstheme="minorHAnsi"/>
              </w:rPr>
            </w:pPr>
          </w:p>
        </w:tc>
      </w:tr>
      <w:tr w:rsidR="006812DF" w:rsidRPr="00D006E8" w14:paraId="4EEF60CA" w14:textId="77777777" w:rsidTr="00CD51B0">
        <w:tc>
          <w:tcPr>
            <w:tcW w:w="1560" w:type="dxa"/>
          </w:tcPr>
          <w:p w14:paraId="185FE4EC" w14:textId="77777777" w:rsidR="006812DF" w:rsidRPr="00D006E8" w:rsidRDefault="006812DF" w:rsidP="00CD51B0">
            <w:pPr>
              <w:pStyle w:val="NoSpacing"/>
              <w:rPr>
                <w:rFonts w:cstheme="minorHAnsi"/>
              </w:rPr>
            </w:pPr>
            <w:r w:rsidRPr="00D006E8">
              <w:rPr>
                <w:rFonts w:cstheme="minorHAnsi"/>
              </w:rPr>
              <w:t>Personal attributes</w:t>
            </w:r>
          </w:p>
        </w:tc>
        <w:tc>
          <w:tcPr>
            <w:tcW w:w="5273" w:type="dxa"/>
          </w:tcPr>
          <w:p w14:paraId="31DDE36A" w14:textId="77777777" w:rsidR="006812DF" w:rsidRPr="007B187B" w:rsidRDefault="006812DF" w:rsidP="006812DF">
            <w:pPr>
              <w:pStyle w:val="NoSpacing"/>
              <w:numPr>
                <w:ilvl w:val="0"/>
                <w:numId w:val="16"/>
              </w:numPr>
              <w:rPr>
                <w:rFonts w:cstheme="minorHAnsi"/>
              </w:rPr>
            </w:pPr>
            <w:r w:rsidRPr="007B187B">
              <w:rPr>
                <w:rFonts w:cstheme="minorHAnsi"/>
              </w:rPr>
              <w:t>Personable and empathetic</w:t>
            </w:r>
          </w:p>
          <w:p w14:paraId="286A1D65" w14:textId="77777777" w:rsidR="006812DF" w:rsidRPr="007B187B" w:rsidRDefault="006812DF" w:rsidP="006812DF">
            <w:pPr>
              <w:pStyle w:val="NoSpacing"/>
              <w:numPr>
                <w:ilvl w:val="0"/>
                <w:numId w:val="16"/>
              </w:numPr>
              <w:rPr>
                <w:rFonts w:cstheme="minorHAnsi"/>
              </w:rPr>
            </w:pPr>
            <w:r w:rsidRPr="007B187B">
              <w:rPr>
                <w:rFonts w:cstheme="minorHAnsi"/>
              </w:rPr>
              <w:t>Sense of humour</w:t>
            </w:r>
          </w:p>
        </w:tc>
        <w:tc>
          <w:tcPr>
            <w:tcW w:w="3289" w:type="dxa"/>
          </w:tcPr>
          <w:p w14:paraId="09F674E6" w14:textId="77777777" w:rsidR="006812DF" w:rsidRPr="00D006E8" w:rsidRDefault="006812DF" w:rsidP="00CD51B0">
            <w:pPr>
              <w:pStyle w:val="NoSpacing"/>
              <w:rPr>
                <w:rFonts w:cstheme="minorHAnsi"/>
              </w:rPr>
            </w:pPr>
          </w:p>
        </w:tc>
      </w:tr>
      <w:tr w:rsidR="006812DF" w:rsidRPr="00D006E8" w14:paraId="32C624A2" w14:textId="77777777" w:rsidTr="00CD51B0">
        <w:tc>
          <w:tcPr>
            <w:tcW w:w="1560" w:type="dxa"/>
          </w:tcPr>
          <w:p w14:paraId="5060F8ED" w14:textId="77777777" w:rsidR="006812DF" w:rsidRPr="00D006E8" w:rsidRDefault="006812DF" w:rsidP="00CD51B0">
            <w:pPr>
              <w:pStyle w:val="NoSpacing"/>
              <w:rPr>
                <w:rFonts w:cstheme="minorHAnsi"/>
              </w:rPr>
            </w:pPr>
            <w:r w:rsidRPr="00D006E8">
              <w:rPr>
                <w:rFonts w:cstheme="minorHAnsi"/>
              </w:rPr>
              <w:t>Additional requirements</w:t>
            </w:r>
          </w:p>
        </w:tc>
        <w:tc>
          <w:tcPr>
            <w:tcW w:w="5273" w:type="dxa"/>
          </w:tcPr>
          <w:p w14:paraId="333A8A3E" w14:textId="77777777" w:rsidR="006812DF" w:rsidRPr="008E7C56" w:rsidRDefault="006812DF" w:rsidP="00CD51B0">
            <w:pPr>
              <w:pStyle w:val="NoSpacing"/>
              <w:ind w:left="360"/>
              <w:rPr>
                <w:rFonts w:cstheme="minorHAnsi"/>
              </w:rPr>
            </w:pPr>
          </w:p>
          <w:p w14:paraId="67D646CF" w14:textId="77777777" w:rsidR="006812DF" w:rsidRPr="00D006E8" w:rsidRDefault="006812DF" w:rsidP="00CD51B0">
            <w:pPr>
              <w:pStyle w:val="NoSpacing"/>
              <w:ind w:left="360"/>
              <w:rPr>
                <w:rFonts w:cstheme="minorHAnsi"/>
              </w:rPr>
            </w:pPr>
          </w:p>
        </w:tc>
        <w:tc>
          <w:tcPr>
            <w:tcW w:w="3289" w:type="dxa"/>
          </w:tcPr>
          <w:p w14:paraId="22676EAF" w14:textId="77777777" w:rsidR="006812DF" w:rsidRPr="00D006E8" w:rsidRDefault="006812DF" w:rsidP="006812DF">
            <w:pPr>
              <w:pStyle w:val="NoSpacing"/>
              <w:numPr>
                <w:ilvl w:val="0"/>
                <w:numId w:val="16"/>
              </w:numPr>
              <w:rPr>
                <w:rFonts w:cstheme="minorHAnsi"/>
              </w:rPr>
            </w:pPr>
            <w:r>
              <w:rPr>
                <w:rFonts w:cstheme="minorHAnsi"/>
              </w:rPr>
              <w:t>Full driving licence</w:t>
            </w:r>
          </w:p>
          <w:p w14:paraId="750DF03C" w14:textId="77777777" w:rsidR="006812DF" w:rsidRPr="00D006E8" w:rsidRDefault="006812DF" w:rsidP="00CD51B0">
            <w:pPr>
              <w:pStyle w:val="NoSpacing"/>
              <w:rPr>
                <w:rFonts w:cstheme="minorHAnsi"/>
                <w:color w:val="FF0000"/>
              </w:rPr>
            </w:pPr>
          </w:p>
        </w:tc>
      </w:tr>
    </w:tbl>
    <w:p w14:paraId="767837FC" w14:textId="77777777" w:rsidR="006812DF" w:rsidRPr="00D006E8" w:rsidRDefault="006812DF" w:rsidP="006812DF">
      <w:pPr>
        <w:pStyle w:val="NoSpacing"/>
        <w:rPr>
          <w:rFonts w:cstheme="minorHAnsi"/>
        </w:rPr>
      </w:pPr>
    </w:p>
    <w:p w14:paraId="7D08B647" w14:textId="77777777" w:rsidR="006812DF" w:rsidRPr="00D006E8" w:rsidRDefault="006812DF" w:rsidP="006812DF">
      <w:pPr>
        <w:pStyle w:val="NoSpacing"/>
        <w:rPr>
          <w:rFonts w:cstheme="minorHAnsi"/>
          <w:u w:val="single"/>
        </w:rPr>
      </w:pPr>
      <w:r w:rsidRPr="00D006E8">
        <w:rPr>
          <w:rFonts w:cstheme="minorHAnsi"/>
          <w:u w:val="single"/>
        </w:rPr>
        <w:t>Special note:</w:t>
      </w:r>
    </w:p>
    <w:p w14:paraId="5AB713CB" w14:textId="52EA603C" w:rsidR="006812DF" w:rsidRDefault="006812DF" w:rsidP="001B4068">
      <w:pPr>
        <w:pStyle w:val="NoSpacing"/>
        <w:rPr>
          <w:rFonts w:cstheme="minorHAnsi"/>
        </w:rPr>
      </w:pPr>
      <w:r w:rsidRPr="00D006E8">
        <w:rPr>
          <w:rFonts w:cstheme="minorHAnsi"/>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35E447BE" w14:textId="77777777" w:rsidR="00D639A4" w:rsidRPr="00364A9F" w:rsidRDefault="00D639A4" w:rsidP="001B4068">
      <w:pPr>
        <w:pStyle w:val="NoSpacing"/>
        <w:rPr>
          <w:rFonts w:cstheme="minorHAnsi"/>
        </w:rPr>
      </w:pPr>
    </w:p>
    <w:p w14:paraId="3C7F4217" w14:textId="77777777" w:rsidR="006812DF" w:rsidRPr="001E58EB" w:rsidRDefault="006812DF" w:rsidP="006812DF">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i/>
          <w:iCs/>
          <w:color w:val="auto"/>
          <w:sz w:val="22"/>
          <w:szCs w:val="22"/>
        </w:rPr>
      </w:pPr>
      <w:r w:rsidRPr="001E58EB">
        <w:rPr>
          <w:i/>
          <w:iCs/>
          <w:color w:val="auto"/>
          <w:sz w:val="22"/>
          <w:szCs w:val="22"/>
        </w:rPr>
        <w:t xml:space="preserve">THE REHABILITATION OF OFFENDERS ACT </w:t>
      </w:r>
    </w:p>
    <w:p w14:paraId="7917430B" w14:textId="77777777" w:rsidR="006812DF" w:rsidRPr="001E58EB" w:rsidRDefault="006812DF" w:rsidP="006812DF">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0C740345" w14:textId="77777777" w:rsidR="006812DF" w:rsidRPr="001E58EB" w:rsidRDefault="006812DF" w:rsidP="006812DF">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r w:rsidRPr="001E58EB">
        <w:rPr>
          <w:color w:val="auto"/>
          <w:sz w:val="22"/>
          <w:szCs w:val="22"/>
        </w:rPr>
        <w:t xml:space="preserve">The provisions of the Rehabilitation of Offenders Act relating to the non-disclosure of spent convictions do not apply to this job. </w:t>
      </w:r>
    </w:p>
    <w:p w14:paraId="59AE34B9" w14:textId="77777777" w:rsidR="006812DF" w:rsidRPr="001E58EB" w:rsidRDefault="006812DF" w:rsidP="006812DF">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0B298210" w14:textId="77777777" w:rsidR="006812DF" w:rsidRDefault="006812DF" w:rsidP="006812DF">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1E58EB">
        <w:rPr>
          <w:b/>
          <w:bCs/>
          <w:color w:val="auto"/>
          <w:sz w:val="22"/>
          <w:szCs w:val="22"/>
        </w:rPr>
        <w:t xml:space="preserve">YOU MUST, THEREFORE, DISCLOSE WHETHER YOU HAVE ANY PREVIOUS CONVICTIONS. </w:t>
      </w:r>
    </w:p>
    <w:p w14:paraId="526F6605" w14:textId="77777777" w:rsidR="006812DF" w:rsidRDefault="006812DF" w:rsidP="006812DF">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p>
    <w:p w14:paraId="16A9AF3A" w14:textId="77777777" w:rsidR="006812DF" w:rsidRPr="001E58EB" w:rsidRDefault="006812DF" w:rsidP="006812DF">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7812B6">
        <w:rPr>
          <w:b/>
          <w:bCs/>
          <w:color w:val="auto"/>
          <w:sz w:val="22"/>
          <w:szCs w:val="22"/>
        </w:rPr>
        <w:t>This role involves engaging in regulated activity with children, thus if the applicant is barred from engaging in this activity it is an offence for them to apply.</w:t>
      </w:r>
    </w:p>
    <w:p w14:paraId="06B3FCA5" w14:textId="77777777" w:rsidR="006812DF" w:rsidRPr="001E58EB" w:rsidRDefault="006812DF" w:rsidP="006812DF">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41EFFEBD" w14:textId="62A3D9DD" w:rsidR="006812DF" w:rsidRPr="001E58EB" w:rsidRDefault="006812DF" w:rsidP="006812DF">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If successful, you will be required to apply for a Disclosure and Barring Check from the Disclosure &amp; Barring Service. The level of check required for this job is an Enhanced Disclosure</w:t>
      </w:r>
      <w:r>
        <w:t xml:space="preserve"> for children</w:t>
      </w:r>
      <w:r w:rsidR="001B4068">
        <w:t>.</w:t>
      </w:r>
    </w:p>
    <w:p w14:paraId="2F0C665D" w14:textId="77777777" w:rsidR="006812DF" w:rsidRPr="001E58EB" w:rsidRDefault="006812DF" w:rsidP="006812DF">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 xml:space="preserve"> A copy of our Policy Statement and Code of Practice is available on request.</w:t>
      </w:r>
    </w:p>
    <w:p w14:paraId="09BFBF20" w14:textId="77777777" w:rsidR="006812DF" w:rsidRPr="002529A8" w:rsidRDefault="006812DF" w:rsidP="006812DF"/>
    <w:p w14:paraId="6D794E26" w14:textId="77777777" w:rsidR="002529A8" w:rsidRPr="00D006E8" w:rsidRDefault="002529A8" w:rsidP="002529A8">
      <w:pPr>
        <w:rPr>
          <w:rFonts w:cstheme="minorHAnsi"/>
          <w:b/>
          <w:bCs/>
          <w:u w:val="single"/>
        </w:rPr>
      </w:pPr>
    </w:p>
    <w:p w14:paraId="61B8048F" w14:textId="77777777" w:rsidR="002529A8" w:rsidRPr="00D006E8" w:rsidRDefault="002529A8" w:rsidP="002529A8">
      <w:pPr>
        <w:rPr>
          <w:rFonts w:cstheme="minorHAnsi"/>
          <w:b/>
          <w:bCs/>
          <w:u w:val="single"/>
        </w:rPr>
      </w:pPr>
    </w:p>
    <w:p w14:paraId="177B4AAC" w14:textId="77777777" w:rsidR="006D4D54" w:rsidRPr="002529A8" w:rsidRDefault="006D4D54" w:rsidP="002529A8"/>
    <w:sectPr w:rsidR="006D4D54" w:rsidRPr="002529A8" w:rsidSect="006F1AF0">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3D5D" w14:textId="77777777" w:rsidR="00EE4826" w:rsidRDefault="00EE4826" w:rsidP="00650A19">
      <w:pPr>
        <w:spacing w:after="0" w:line="240" w:lineRule="auto"/>
      </w:pPr>
      <w:r>
        <w:separator/>
      </w:r>
    </w:p>
  </w:endnote>
  <w:endnote w:type="continuationSeparator" w:id="0">
    <w:p w14:paraId="4082AF97" w14:textId="77777777" w:rsidR="00EE4826" w:rsidRDefault="00EE4826"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38C" w14:textId="77777777" w:rsidR="006F1AF0" w:rsidRDefault="00C009FA">
    <w:pPr>
      <w:pStyle w:val="Footer"/>
    </w:pPr>
    <w:r>
      <w:rPr>
        <w:noProof/>
      </w:rPr>
      <w:drawing>
        <wp:anchor distT="0" distB="0" distL="114300" distR="114300" simplePos="0" relativeHeight="251658241" behindDoc="0" locked="0" layoutInCell="1" allowOverlap="1" wp14:anchorId="665E64F0" wp14:editId="4E5336EF">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7AFC" w14:textId="77777777" w:rsidR="00EE4826" w:rsidRDefault="00EE4826" w:rsidP="00650A19">
      <w:pPr>
        <w:spacing w:after="0" w:line="240" w:lineRule="auto"/>
      </w:pPr>
      <w:r>
        <w:separator/>
      </w:r>
    </w:p>
  </w:footnote>
  <w:footnote w:type="continuationSeparator" w:id="0">
    <w:p w14:paraId="51E6D3D7" w14:textId="77777777" w:rsidR="00EE4826" w:rsidRDefault="00EE4826"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5FA"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4F2D9789" wp14:editId="231B38CA">
          <wp:simplePos x="0" y="0"/>
          <wp:positionH relativeFrom="column">
            <wp:posOffset>-170815</wp:posOffset>
          </wp:positionH>
          <wp:positionV relativeFrom="paragraph">
            <wp:posOffset>-313055</wp:posOffset>
          </wp:positionV>
          <wp:extent cx="7014210" cy="1051560"/>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5042D"/>
    <w:multiLevelType w:val="hybridMultilevel"/>
    <w:tmpl w:val="5F40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ED70FA"/>
    <w:multiLevelType w:val="hybridMultilevel"/>
    <w:tmpl w:val="D854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7717D"/>
    <w:multiLevelType w:val="hybridMultilevel"/>
    <w:tmpl w:val="39F8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56AFD"/>
    <w:multiLevelType w:val="hybridMultilevel"/>
    <w:tmpl w:val="721A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26039113">
    <w:abstractNumId w:val="14"/>
  </w:num>
  <w:num w:numId="2" w16cid:durableId="520585149">
    <w:abstractNumId w:val="6"/>
  </w:num>
  <w:num w:numId="3" w16cid:durableId="685599587">
    <w:abstractNumId w:val="9"/>
  </w:num>
  <w:num w:numId="4" w16cid:durableId="268120534">
    <w:abstractNumId w:val="11"/>
  </w:num>
  <w:num w:numId="5" w16cid:durableId="1258053370">
    <w:abstractNumId w:val="15"/>
  </w:num>
  <w:num w:numId="6" w16cid:durableId="1044986032">
    <w:abstractNumId w:val="0"/>
  </w:num>
  <w:num w:numId="7" w16cid:durableId="357123281">
    <w:abstractNumId w:val="4"/>
  </w:num>
  <w:num w:numId="8" w16cid:durableId="1978871093">
    <w:abstractNumId w:val="1"/>
  </w:num>
  <w:num w:numId="9" w16cid:durableId="1258713361">
    <w:abstractNumId w:val="12"/>
  </w:num>
  <w:num w:numId="10" w16cid:durableId="340275328">
    <w:abstractNumId w:val="10"/>
  </w:num>
  <w:num w:numId="11" w16cid:durableId="2013335206">
    <w:abstractNumId w:val="5"/>
  </w:num>
  <w:num w:numId="12" w16cid:durableId="199974509">
    <w:abstractNumId w:val="2"/>
  </w:num>
  <w:num w:numId="13" w16cid:durableId="1398363822">
    <w:abstractNumId w:val="7"/>
  </w:num>
  <w:num w:numId="14" w16cid:durableId="221522424">
    <w:abstractNumId w:val="8"/>
  </w:num>
  <w:num w:numId="15" w16cid:durableId="1906405346">
    <w:abstractNumId w:val="3"/>
  </w:num>
  <w:num w:numId="16" w16cid:durableId="11271156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148E2"/>
    <w:rsid w:val="00015013"/>
    <w:rsid w:val="00047616"/>
    <w:rsid w:val="00053417"/>
    <w:rsid w:val="00056D67"/>
    <w:rsid w:val="0009604A"/>
    <w:rsid w:val="000A0E1B"/>
    <w:rsid w:val="000C1D63"/>
    <w:rsid w:val="000C3B5E"/>
    <w:rsid w:val="000C7FDB"/>
    <w:rsid w:val="000D2566"/>
    <w:rsid w:val="000D69C5"/>
    <w:rsid w:val="000F4024"/>
    <w:rsid w:val="000F5C70"/>
    <w:rsid w:val="000F7B00"/>
    <w:rsid w:val="00102EA7"/>
    <w:rsid w:val="00114D22"/>
    <w:rsid w:val="00120CF3"/>
    <w:rsid w:val="0012564B"/>
    <w:rsid w:val="00141604"/>
    <w:rsid w:val="00157C6A"/>
    <w:rsid w:val="00164A88"/>
    <w:rsid w:val="001861D8"/>
    <w:rsid w:val="001A2742"/>
    <w:rsid w:val="001B4068"/>
    <w:rsid w:val="001C1008"/>
    <w:rsid w:val="001C1632"/>
    <w:rsid w:val="001C5B9D"/>
    <w:rsid w:val="001D07F5"/>
    <w:rsid w:val="001E6F86"/>
    <w:rsid w:val="00211EC5"/>
    <w:rsid w:val="00213B9E"/>
    <w:rsid w:val="00223C08"/>
    <w:rsid w:val="00225D2D"/>
    <w:rsid w:val="002264F7"/>
    <w:rsid w:val="00240C83"/>
    <w:rsid w:val="00246404"/>
    <w:rsid w:val="002529A8"/>
    <w:rsid w:val="00291015"/>
    <w:rsid w:val="002A611F"/>
    <w:rsid w:val="002E33BD"/>
    <w:rsid w:val="002E63BC"/>
    <w:rsid w:val="00302482"/>
    <w:rsid w:val="003037A1"/>
    <w:rsid w:val="003229F8"/>
    <w:rsid w:val="00347675"/>
    <w:rsid w:val="00350BFF"/>
    <w:rsid w:val="00351372"/>
    <w:rsid w:val="00351948"/>
    <w:rsid w:val="003620EC"/>
    <w:rsid w:val="00363EBD"/>
    <w:rsid w:val="00371B1C"/>
    <w:rsid w:val="00375002"/>
    <w:rsid w:val="00376567"/>
    <w:rsid w:val="003B4B68"/>
    <w:rsid w:val="003B4DDB"/>
    <w:rsid w:val="003F3D09"/>
    <w:rsid w:val="00424E45"/>
    <w:rsid w:val="00426F8A"/>
    <w:rsid w:val="004566B6"/>
    <w:rsid w:val="0046116D"/>
    <w:rsid w:val="004644C8"/>
    <w:rsid w:val="004963EF"/>
    <w:rsid w:val="00496971"/>
    <w:rsid w:val="004A789E"/>
    <w:rsid w:val="004B3FAC"/>
    <w:rsid w:val="004C36D5"/>
    <w:rsid w:val="004E7471"/>
    <w:rsid w:val="005102EE"/>
    <w:rsid w:val="00512879"/>
    <w:rsid w:val="0052676B"/>
    <w:rsid w:val="00551092"/>
    <w:rsid w:val="00592C47"/>
    <w:rsid w:val="005A1EB6"/>
    <w:rsid w:val="005B7896"/>
    <w:rsid w:val="005C627B"/>
    <w:rsid w:val="005C6DF9"/>
    <w:rsid w:val="005F39A6"/>
    <w:rsid w:val="005F4154"/>
    <w:rsid w:val="006107BA"/>
    <w:rsid w:val="00615A84"/>
    <w:rsid w:val="00615D51"/>
    <w:rsid w:val="00615F2B"/>
    <w:rsid w:val="00623350"/>
    <w:rsid w:val="0062343E"/>
    <w:rsid w:val="00632A72"/>
    <w:rsid w:val="00644F64"/>
    <w:rsid w:val="00650A19"/>
    <w:rsid w:val="006578A1"/>
    <w:rsid w:val="006812DF"/>
    <w:rsid w:val="006934B8"/>
    <w:rsid w:val="006D4D54"/>
    <w:rsid w:val="006E3EEE"/>
    <w:rsid w:val="006F102E"/>
    <w:rsid w:val="006F1AF0"/>
    <w:rsid w:val="007070BA"/>
    <w:rsid w:val="00741431"/>
    <w:rsid w:val="007648AD"/>
    <w:rsid w:val="0077454B"/>
    <w:rsid w:val="00791794"/>
    <w:rsid w:val="007A4F1C"/>
    <w:rsid w:val="007C5407"/>
    <w:rsid w:val="007D4897"/>
    <w:rsid w:val="007E4FB4"/>
    <w:rsid w:val="007E54FB"/>
    <w:rsid w:val="00803A9E"/>
    <w:rsid w:val="008367BC"/>
    <w:rsid w:val="008511A4"/>
    <w:rsid w:val="0085516A"/>
    <w:rsid w:val="00856F25"/>
    <w:rsid w:val="008578C5"/>
    <w:rsid w:val="00873B07"/>
    <w:rsid w:val="008803CA"/>
    <w:rsid w:val="008D03E8"/>
    <w:rsid w:val="008D493B"/>
    <w:rsid w:val="008E1D3A"/>
    <w:rsid w:val="008E56FD"/>
    <w:rsid w:val="008F1B3E"/>
    <w:rsid w:val="00900765"/>
    <w:rsid w:val="009139A6"/>
    <w:rsid w:val="00917907"/>
    <w:rsid w:val="009203A8"/>
    <w:rsid w:val="00926853"/>
    <w:rsid w:val="009513A7"/>
    <w:rsid w:val="009571DD"/>
    <w:rsid w:val="00964C5B"/>
    <w:rsid w:val="00970299"/>
    <w:rsid w:val="00982C23"/>
    <w:rsid w:val="0098797C"/>
    <w:rsid w:val="0099122C"/>
    <w:rsid w:val="00992308"/>
    <w:rsid w:val="00996F44"/>
    <w:rsid w:val="009A3DF7"/>
    <w:rsid w:val="009A784A"/>
    <w:rsid w:val="009D3C11"/>
    <w:rsid w:val="009D6ACD"/>
    <w:rsid w:val="009E15A2"/>
    <w:rsid w:val="009F04E8"/>
    <w:rsid w:val="00A52D83"/>
    <w:rsid w:val="00A76ACF"/>
    <w:rsid w:val="00A866A0"/>
    <w:rsid w:val="00AD2FA3"/>
    <w:rsid w:val="00AD34FF"/>
    <w:rsid w:val="00AE6C2B"/>
    <w:rsid w:val="00B06E25"/>
    <w:rsid w:val="00B14618"/>
    <w:rsid w:val="00B17B7B"/>
    <w:rsid w:val="00B57334"/>
    <w:rsid w:val="00BA0D64"/>
    <w:rsid w:val="00BC1D14"/>
    <w:rsid w:val="00BD5D7D"/>
    <w:rsid w:val="00C009FA"/>
    <w:rsid w:val="00C43936"/>
    <w:rsid w:val="00C60F9C"/>
    <w:rsid w:val="00C855A3"/>
    <w:rsid w:val="00C92988"/>
    <w:rsid w:val="00CA5D0A"/>
    <w:rsid w:val="00CB1CF2"/>
    <w:rsid w:val="00CC43F7"/>
    <w:rsid w:val="00CD154E"/>
    <w:rsid w:val="00D03C1B"/>
    <w:rsid w:val="00D147F8"/>
    <w:rsid w:val="00D23766"/>
    <w:rsid w:val="00D639A4"/>
    <w:rsid w:val="00D77C5B"/>
    <w:rsid w:val="00D81082"/>
    <w:rsid w:val="00D81818"/>
    <w:rsid w:val="00DA358A"/>
    <w:rsid w:val="00DA6603"/>
    <w:rsid w:val="00DA7F57"/>
    <w:rsid w:val="00DB0A3B"/>
    <w:rsid w:val="00DB1ADA"/>
    <w:rsid w:val="00DB1B07"/>
    <w:rsid w:val="00DB3A03"/>
    <w:rsid w:val="00DC6C5D"/>
    <w:rsid w:val="00DE46BC"/>
    <w:rsid w:val="00DF059C"/>
    <w:rsid w:val="00E0650A"/>
    <w:rsid w:val="00E1571F"/>
    <w:rsid w:val="00E22429"/>
    <w:rsid w:val="00E2787B"/>
    <w:rsid w:val="00E33EF4"/>
    <w:rsid w:val="00EB65D4"/>
    <w:rsid w:val="00EC098C"/>
    <w:rsid w:val="00EC2FED"/>
    <w:rsid w:val="00EC362E"/>
    <w:rsid w:val="00EC7E95"/>
    <w:rsid w:val="00EE4826"/>
    <w:rsid w:val="00EF44C1"/>
    <w:rsid w:val="00F27109"/>
    <w:rsid w:val="00F2780F"/>
    <w:rsid w:val="00F94D59"/>
    <w:rsid w:val="00F964A8"/>
    <w:rsid w:val="00F96EF3"/>
    <w:rsid w:val="00FA7645"/>
    <w:rsid w:val="00FB7DF6"/>
    <w:rsid w:val="00FC52A5"/>
    <w:rsid w:val="00FC6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63C"/>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09604A"/>
    <w:pPr>
      <w:spacing w:after="0" w:line="240" w:lineRule="auto"/>
    </w:pPr>
    <w:rPr>
      <w:rFonts w:ascii="Times New Roman" w:eastAsia="Times New Roman" w:hAnsi="Times New Roman" w:cs="Times New Roman"/>
      <w:b/>
      <w:i/>
      <w:sz w:val="23"/>
      <w:szCs w:val="20"/>
      <w:lang w:eastAsia="en-US"/>
    </w:rPr>
  </w:style>
  <w:style w:type="character" w:customStyle="1" w:styleId="BodyTextChar">
    <w:name w:val="Body Text Char"/>
    <w:basedOn w:val="DefaultParagraphFont"/>
    <w:link w:val="BodyText"/>
    <w:rsid w:val="0009604A"/>
    <w:rPr>
      <w:rFonts w:ascii="Times New Roman" w:eastAsia="Times New Roman" w:hAnsi="Times New Roman" w:cs="Times New Roman"/>
      <w:b/>
      <w:i/>
      <w:sz w:val="23"/>
      <w:szCs w:val="20"/>
    </w:rPr>
  </w:style>
  <w:style w:type="paragraph" w:customStyle="1" w:styleId="Default">
    <w:name w:val="Default"/>
    <w:rsid w:val="0009604A"/>
    <w:pPr>
      <w:autoSpaceDE w:val="0"/>
      <w:autoSpaceDN w:val="0"/>
      <w:adjustRightInd w:val="0"/>
      <w:spacing w:after="0" w:line="240" w:lineRule="auto"/>
    </w:pPr>
    <w:rPr>
      <w:rFonts w:ascii="Calibri" w:hAnsi="Calibri" w:cs="Calibri"/>
      <w:color w:val="000000"/>
      <w:sz w:val="24"/>
      <w:szCs w:val="24"/>
    </w:rPr>
  </w:style>
  <w:style w:type="character" w:customStyle="1" w:styleId="contentpasted0">
    <w:name w:val="contentpasted0"/>
    <w:basedOn w:val="DefaultParagraphFont"/>
    <w:rsid w:val="0025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f0c8902e62ccbb9daeae4e09151c03b3">
  <xsd:schema xmlns:xsd="http://www.w3.org/2001/XMLSchema" xmlns:xs="http://www.w3.org/2001/XMLSchema" xmlns:p="http://schemas.microsoft.com/office/2006/metadata/properties" xmlns:ns2="c0bffdbc-c7c3-4a20-a9fe-53a900f75099" targetNamespace="http://schemas.microsoft.com/office/2006/metadata/properties" ma:root="true" ma:fieldsID="16e28b6d07b1180d685ce4002549cf32"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2A91F-B0BF-4B94-AE30-39A93F6A1135}">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5A26357E-40F4-41D4-929B-81E0C27B08C0}">
  <ds:schemaRefs>
    <ds:schemaRef ds:uri="http://schemas.microsoft.com/sharepoint/v3/contenttype/forms"/>
  </ds:schemaRefs>
</ds:datastoreItem>
</file>

<file path=customXml/itemProps3.xml><?xml version="1.0" encoding="utf-8"?>
<ds:datastoreItem xmlns:ds="http://schemas.openxmlformats.org/officeDocument/2006/customXml" ds:itemID="{E38C89EB-3818-41B6-8528-D39C9DA8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6709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2</cp:revision>
  <cp:lastPrinted>2023-08-17T14:44:00Z</cp:lastPrinted>
  <dcterms:created xsi:type="dcterms:W3CDTF">2026-01-06T09:56:00Z</dcterms:created>
  <dcterms:modified xsi:type="dcterms:W3CDTF">2026-01-06T09:56:00Z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0x010100CAE8E7F2EAB4D742A12098B82334851F</vt:lpwstr>
  </property>
  <property fmtid="{D5CDD505-2E9C-101B-9397-08002B2CF9AE}" pid="3" name="MSIP_Label_33e06850-4bfe-4011-91f3-78d05895feca_Enabled">
    <vt:lpwstr>true</vt:lpwstr>
  </property>
  <property fmtid="{D5CDD505-2E9C-101B-9397-08002B2CF9AE}" pid="4" name="MSIP_Label_33e06850-4bfe-4011-91f3-78d05895feca_SetDate">
    <vt:lpwstr>2025-12-10T12:11:26Z</vt:lpwstr>
  </property>
  <property fmtid="{D5CDD505-2E9C-101B-9397-08002B2CF9AE}" pid="5" name="MSIP_Label_33e06850-4bfe-4011-91f3-78d05895feca_Method">
    <vt:lpwstr>Standard</vt:lpwstr>
  </property>
  <property fmtid="{D5CDD505-2E9C-101B-9397-08002B2CF9AE}" pid="6" name="MSIP_Label_33e06850-4bfe-4011-91f3-78d05895feca_Name">
    <vt:lpwstr>defa4170-0d19-0005-0004-bc88714345d2</vt:lpwstr>
  </property>
  <property fmtid="{D5CDD505-2E9C-101B-9397-08002B2CF9AE}" pid="7" name="MSIP_Label_33e06850-4bfe-4011-91f3-78d05895feca_SiteId">
    <vt:lpwstr>96fe3557-ed75-471a-9968-7bd1912c0245</vt:lpwstr>
  </property>
  <property fmtid="{D5CDD505-2E9C-101B-9397-08002B2CF9AE}" pid="8" name="MSIP_Label_33e06850-4bfe-4011-91f3-78d05895feca_ActionId">
    <vt:lpwstr>31bc2c74-f06b-4d3c-abfe-76c7e3243c6b</vt:lpwstr>
  </property>
  <property fmtid="{D5CDD505-2E9C-101B-9397-08002B2CF9AE}" pid="9" name="MSIP_Label_33e06850-4bfe-4011-91f3-78d05895feca_ContentBits">
    <vt:lpwstr>0</vt:lpwstr>
  </property>
  <property fmtid="{D5CDD505-2E9C-101B-9397-08002B2CF9AE}" pid="10" name="MSIP_Label_33e06850-4bfe-4011-91f3-78d05895feca_Tag">
    <vt:lpwstr>10, 3, 0, 1</vt:lpwstr>
  </property>
  <property fmtid="{D5CDD505-2E9C-101B-9397-08002B2CF9AE}" pid="11" name="MediaServiceImageTags">
    <vt:lpwstr/>
  </property>
</Properties>
</file>